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C9" w:rsidRPr="00380402" w:rsidRDefault="005C60C9" w:rsidP="005C60C9">
      <w:pPr>
        <w:spacing w:line="276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0402">
        <w:rPr>
          <w:rFonts w:ascii="Times New Roman" w:hAnsi="Times New Roman" w:cs="Times New Roman"/>
          <w:b/>
          <w:bCs/>
          <w:sz w:val="24"/>
          <w:szCs w:val="24"/>
        </w:rPr>
        <w:t>010 05 HRVATSKI SABOR</w:t>
      </w:r>
    </w:p>
    <w:p w:rsidR="005C60C9" w:rsidRPr="00380402" w:rsidRDefault="005C60C9" w:rsidP="005C60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80402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5705CB" w:rsidRPr="00380402">
        <w:rPr>
          <w:rFonts w:ascii="Times New Roman" w:hAnsi="Times New Roman" w:cs="Times New Roman"/>
          <w:b/>
          <w:sz w:val="24"/>
          <w:szCs w:val="24"/>
        </w:rPr>
        <w:t xml:space="preserve">POLUGODIŠNJEG </w:t>
      </w:r>
      <w:r w:rsidRPr="00380402">
        <w:rPr>
          <w:rFonts w:ascii="Times New Roman" w:hAnsi="Times New Roman" w:cs="Times New Roman"/>
          <w:b/>
          <w:sz w:val="24"/>
          <w:szCs w:val="24"/>
        </w:rPr>
        <w:t>IZVJEŠTAJA O IZVRŠENJU</w:t>
      </w:r>
      <w:r w:rsidR="00CD4A10" w:rsidRPr="00380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402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163A8F" w:rsidRPr="00380402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E299D" w:rsidRPr="00380402">
        <w:rPr>
          <w:rFonts w:ascii="Times New Roman" w:hAnsi="Times New Roman" w:cs="Times New Roman"/>
          <w:b/>
          <w:sz w:val="24"/>
          <w:szCs w:val="24"/>
        </w:rPr>
        <w:t>5</w:t>
      </w:r>
      <w:r w:rsidR="00163A8F" w:rsidRPr="00380402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:rsidR="00CD4A10" w:rsidRPr="00380402" w:rsidRDefault="00CD4A10" w:rsidP="005C60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402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3516AC" w:rsidRPr="00380402" w:rsidRDefault="005C60C9" w:rsidP="003516A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Hrvatski sabor </w:t>
      </w:r>
      <w:r w:rsidR="00163A8F" w:rsidRPr="00380402">
        <w:rPr>
          <w:rFonts w:ascii="Times New Roman" w:hAnsi="Times New Roman" w:cs="Times New Roman"/>
          <w:sz w:val="24"/>
          <w:szCs w:val="24"/>
        </w:rPr>
        <w:t xml:space="preserve">je u </w:t>
      </w:r>
      <w:r w:rsidR="009C1859" w:rsidRPr="00380402">
        <w:rPr>
          <w:rFonts w:ascii="Times New Roman" w:hAnsi="Times New Roman" w:cs="Times New Roman"/>
          <w:sz w:val="24"/>
          <w:szCs w:val="24"/>
        </w:rPr>
        <w:t>prvoj polovici 2025. godine</w:t>
      </w:r>
      <w:r w:rsidR="00163A8F" w:rsidRPr="00380402">
        <w:rPr>
          <w:rFonts w:ascii="Times New Roman" w:hAnsi="Times New Roman" w:cs="Times New Roman"/>
          <w:sz w:val="24"/>
          <w:szCs w:val="24"/>
        </w:rPr>
        <w:t xml:space="preserve"> ostvario prihode</w:t>
      </w:r>
      <w:r w:rsidR="003516AC" w:rsidRPr="00380402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163A8F" w:rsidRPr="0038040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9C1859" w:rsidRPr="00380402">
        <w:rPr>
          <w:rFonts w:ascii="Times New Roman" w:hAnsi="Times New Roman" w:cs="Times New Roman"/>
          <w:sz w:val="24"/>
          <w:szCs w:val="24"/>
        </w:rPr>
        <w:t xml:space="preserve">15.724.389,82 </w:t>
      </w:r>
      <w:r w:rsidR="00163A8F" w:rsidRPr="00380402">
        <w:rPr>
          <w:rFonts w:ascii="Times New Roman" w:hAnsi="Times New Roman" w:cs="Times New Roman"/>
          <w:sz w:val="24"/>
          <w:szCs w:val="24"/>
        </w:rPr>
        <w:t xml:space="preserve">eura </w:t>
      </w:r>
      <w:r w:rsidR="003516AC" w:rsidRPr="00380402">
        <w:rPr>
          <w:rFonts w:ascii="Times New Roman" w:hAnsi="Times New Roman" w:cs="Times New Roman"/>
          <w:sz w:val="24"/>
          <w:szCs w:val="24"/>
        </w:rPr>
        <w:t>u okviru skupine prihoda 67 Prihodi iz nadležnog proračuna i od HZZO-a temeljem ugovornih obveza, a unutar sljedećih izvora financiranja:</w:t>
      </w:r>
    </w:p>
    <w:p w:rsidR="003516AC" w:rsidRPr="00380402" w:rsidRDefault="003516AC" w:rsidP="003516A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>- u okviru izvora financiranja 11 Opći prihodi i primici u iznosu 13.931.822,44 eura</w:t>
      </w:r>
    </w:p>
    <w:p w:rsidR="003516AC" w:rsidRPr="00380402" w:rsidRDefault="003516AC" w:rsidP="003516A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- u okviru izvora financiranja 815 Namjenski primitak – NPOO u iznosu 1.792.567,38 eura. </w:t>
      </w:r>
    </w:p>
    <w:p w:rsidR="003516AC" w:rsidRPr="00380402" w:rsidRDefault="003516AC" w:rsidP="003516A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516AC" w:rsidRPr="00380402" w:rsidRDefault="003516AC" w:rsidP="003516A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U odnosu na isto razdoblje prethodne godine, prihodi poslovanja su za 58,50% veći zbog  </w:t>
      </w:r>
      <w:r w:rsidRPr="00380402">
        <w:rPr>
          <w:rFonts w:ascii="Times New Roman" w:eastAsia="Calibri" w:hAnsi="Times New Roman" w:cs="Times New Roman"/>
          <w:sz w:val="24"/>
          <w:szCs w:val="24"/>
        </w:rPr>
        <w:t>primjene Zakona o plaćama u državnoj službi i javnim službama („Narodne novine“, broj 155/2023), Uredbe o nazivima radnih mjesta, uvjetima za raspored i koeficijentima za obračun plaće u državnoj službi (“Narodne novine”, broj 22/2024</w:t>
      </w:r>
      <w:r w:rsidR="00D86E49">
        <w:rPr>
          <w:rFonts w:ascii="Times New Roman" w:eastAsia="Calibri" w:hAnsi="Times New Roman" w:cs="Times New Roman"/>
          <w:sz w:val="24"/>
          <w:szCs w:val="24"/>
        </w:rPr>
        <w:t xml:space="preserve"> i 33/2024</w:t>
      </w:r>
      <w:r w:rsidRPr="00380402">
        <w:rPr>
          <w:rFonts w:ascii="Times New Roman" w:eastAsia="Calibri" w:hAnsi="Times New Roman" w:cs="Times New Roman"/>
          <w:sz w:val="24"/>
          <w:szCs w:val="24"/>
        </w:rPr>
        <w:t>), Odluke o visini osnovice za obračun plaće državnih dužnosnika („Narodne novine“, broj 88/2024), povećanja osnovice za izračun plaće državnih službenika i namještenika sukladno Dodatku IV. Kolektivnom ugovoru („Narodne novine“, broj 4/2025) te obnove Hrvatskoga sabora od posljedica potresa.</w:t>
      </w:r>
    </w:p>
    <w:p w:rsidR="003516AC" w:rsidRPr="00380402" w:rsidRDefault="003516AC" w:rsidP="003516A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60C9" w:rsidRPr="00380402" w:rsidRDefault="005C60C9" w:rsidP="003516A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0402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  <w:r w:rsidRPr="003804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C60C9" w:rsidRPr="00380402" w:rsidRDefault="005C60C9" w:rsidP="0035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971975" w:rsidRPr="00380402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971975" w:rsidRPr="00380402">
        <w:rPr>
          <w:rFonts w:ascii="Times New Roman" w:hAnsi="Times New Roman" w:cs="Times New Roman"/>
          <w:sz w:val="24"/>
          <w:szCs w:val="24"/>
        </w:rPr>
        <w:t xml:space="preserve">15.725.097,39 </w:t>
      </w:r>
      <w:r w:rsidRPr="00380402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971975" w:rsidRPr="00380402">
        <w:rPr>
          <w:rFonts w:ascii="Times New Roman" w:hAnsi="Times New Roman" w:cs="Times New Roman"/>
          <w:sz w:val="24"/>
          <w:szCs w:val="24"/>
        </w:rPr>
        <w:t>32,16</w:t>
      </w:r>
      <w:r w:rsidRPr="00380402">
        <w:rPr>
          <w:rFonts w:ascii="Times New Roman" w:hAnsi="Times New Roman" w:cs="Times New Roman"/>
          <w:sz w:val="24"/>
          <w:szCs w:val="24"/>
        </w:rPr>
        <w:t xml:space="preserve">% </w:t>
      </w:r>
      <w:r w:rsidR="003516AC" w:rsidRPr="00380402">
        <w:rPr>
          <w:rFonts w:ascii="Times New Roman" w:hAnsi="Times New Roman" w:cs="Times New Roman"/>
          <w:sz w:val="24"/>
          <w:szCs w:val="24"/>
        </w:rPr>
        <w:t>u odnosu na tekući plan za 2025. godinu</w:t>
      </w:r>
      <w:r w:rsidRPr="00380402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3516AC" w:rsidRPr="00380402">
        <w:rPr>
          <w:rFonts w:ascii="Times New Roman" w:hAnsi="Times New Roman" w:cs="Times New Roman"/>
          <w:sz w:val="24"/>
          <w:szCs w:val="24"/>
        </w:rPr>
        <w:t>,</w:t>
      </w:r>
      <w:r w:rsidRPr="00380402">
        <w:rPr>
          <w:rFonts w:ascii="Times New Roman" w:hAnsi="Times New Roman" w:cs="Times New Roman"/>
          <w:sz w:val="24"/>
          <w:szCs w:val="24"/>
        </w:rPr>
        <w:t xml:space="preserve"> ukupni rashodi veći su za </w:t>
      </w:r>
      <w:r w:rsidR="00971975" w:rsidRPr="00380402">
        <w:rPr>
          <w:rFonts w:ascii="Times New Roman" w:hAnsi="Times New Roman" w:cs="Times New Roman"/>
          <w:sz w:val="24"/>
          <w:szCs w:val="24"/>
        </w:rPr>
        <w:t>58,66</w:t>
      </w:r>
      <w:r w:rsidRPr="00380402">
        <w:rPr>
          <w:rFonts w:ascii="Times New Roman" w:hAnsi="Times New Roman" w:cs="Times New Roman"/>
          <w:sz w:val="24"/>
          <w:szCs w:val="24"/>
        </w:rPr>
        <w:t>%.</w:t>
      </w:r>
    </w:p>
    <w:p w:rsidR="003516AC" w:rsidRPr="00380402" w:rsidRDefault="003516AC" w:rsidP="0035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C9" w:rsidRPr="00380402" w:rsidRDefault="005C60C9" w:rsidP="0035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402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5C60C9" w:rsidRPr="00380402" w:rsidRDefault="005C60C9" w:rsidP="003516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="00971975" w:rsidRPr="00380402">
        <w:rPr>
          <w:rFonts w:ascii="Times New Roman" w:hAnsi="Times New Roman" w:cs="Times New Roman"/>
          <w:sz w:val="24"/>
          <w:szCs w:val="24"/>
        </w:rPr>
        <w:t>u prvoj polovici 2025. godine</w:t>
      </w:r>
      <w:r w:rsidRPr="00380402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971975" w:rsidRPr="003804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13.843.510,61 </w:t>
      </w:r>
      <w:r w:rsidRPr="00380402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971975" w:rsidRPr="00380402">
        <w:rPr>
          <w:rFonts w:ascii="Times New Roman" w:hAnsi="Times New Roman" w:cs="Times New Roman"/>
          <w:sz w:val="24"/>
          <w:szCs w:val="24"/>
        </w:rPr>
        <w:t>43,13</w:t>
      </w:r>
      <w:r w:rsidRPr="00380402">
        <w:rPr>
          <w:rFonts w:ascii="Times New Roman" w:hAnsi="Times New Roman" w:cs="Times New Roman"/>
          <w:sz w:val="24"/>
          <w:szCs w:val="24"/>
        </w:rPr>
        <w:t xml:space="preserve">% </w:t>
      </w:r>
      <w:r w:rsidR="003516AC" w:rsidRPr="00380402">
        <w:rPr>
          <w:rFonts w:ascii="Times New Roman" w:hAnsi="Times New Roman" w:cs="Times New Roman"/>
          <w:sz w:val="24"/>
          <w:szCs w:val="24"/>
        </w:rPr>
        <w:t>u odnosu na tekući plan rashoda poslovanja za 2025. godinu</w:t>
      </w:r>
      <w:r w:rsidRPr="00380402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3516AC" w:rsidRPr="00380402">
        <w:rPr>
          <w:rFonts w:ascii="Times New Roman" w:hAnsi="Times New Roman" w:cs="Times New Roman"/>
          <w:sz w:val="24"/>
          <w:szCs w:val="24"/>
        </w:rPr>
        <w:t>,</w:t>
      </w:r>
      <w:r w:rsidRPr="00380402">
        <w:rPr>
          <w:rFonts w:ascii="Times New Roman" w:hAnsi="Times New Roman" w:cs="Times New Roman"/>
          <w:sz w:val="24"/>
          <w:szCs w:val="24"/>
        </w:rPr>
        <w:t xml:space="preserve"> rashodi poslovanja veći su za </w:t>
      </w:r>
      <w:r w:rsidR="00971975" w:rsidRPr="00380402">
        <w:rPr>
          <w:rFonts w:ascii="Times New Roman" w:hAnsi="Times New Roman" w:cs="Times New Roman"/>
          <w:sz w:val="24"/>
          <w:szCs w:val="24"/>
        </w:rPr>
        <w:t>41,28</w:t>
      </w:r>
      <w:r w:rsidRPr="00380402">
        <w:rPr>
          <w:rFonts w:ascii="Times New Roman" w:hAnsi="Times New Roman" w:cs="Times New Roman"/>
          <w:sz w:val="24"/>
          <w:szCs w:val="24"/>
        </w:rPr>
        <w:t>%.</w:t>
      </w:r>
    </w:p>
    <w:p w:rsidR="005C60C9" w:rsidRPr="00380402" w:rsidRDefault="005C60C9" w:rsidP="005C60C9">
      <w:pPr>
        <w:pStyle w:val="Tijeloteksta"/>
        <w:spacing w:after="0"/>
        <w:jc w:val="both"/>
        <w:rPr>
          <w:sz w:val="24"/>
          <w:szCs w:val="24"/>
        </w:rPr>
      </w:pP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402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971975" w:rsidRPr="00380402" w:rsidRDefault="005C60C9" w:rsidP="00FF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lastRenderedPageBreak/>
        <w:t xml:space="preserve">Rashodi za zaposlene </w:t>
      </w:r>
      <w:r w:rsidR="00971975" w:rsidRPr="00380402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971975" w:rsidRPr="00380402">
        <w:rPr>
          <w:rFonts w:ascii="Times New Roman" w:hAnsi="Times New Roman" w:cs="Times New Roman"/>
          <w:sz w:val="24"/>
          <w:szCs w:val="24"/>
        </w:rPr>
        <w:t xml:space="preserve">11.457.321,69 </w:t>
      </w:r>
      <w:r w:rsidRPr="00380402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971975" w:rsidRPr="00380402">
        <w:rPr>
          <w:rFonts w:ascii="Times New Roman" w:hAnsi="Times New Roman" w:cs="Times New Roman"/>
          <w:sz w:val="24"/>
          <w:szCs w:val="24"/>
        </w:rPr>
        <w:t>47,83</w:t>
      </w:r>
      <w:r w:rsidRPr="00380402">
        <w:rPr>
          <w:rFonts w:ascii="Times New Roman" w:hAnsi="Times New Roman" w:cs="Times New Roman"/>
          <w:sz w:val="24"/>
          <w:szCs w:val="24"/>
        </w:rPr>
        <w:t xml:space="preserve">% </w:t>
      </w:r>
      <w:r w:rsidR="003516AC" w:rsidRPr="00380402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380402">
        <w:rPr>
          <w:rFonts w:ascii="Times New Roman" w:hAnsi="Times New Roman" w:cs="Times New Roman"/>
          <w:sz w:val="24"/>
          <w:szCs w:val="24"/>
        </w:rPr>
        <w:t xml:space="preserve">. U odnosu na isto razdoblje prethodne godine, rashodi za zaposlene veći su za </w:t>
      </w:r>
      <w:r w:rsidR="00971975" w:rsidRPr="00380402">
        <w:rPr>
          <w:rFonts w:ascii="Times New Roman" w:hAnsi="Times New Roman" w:cs="Times New Roman"/>
          <w:sz w:val="24"/>
          <w:szCs w:val="24"/>
        </w:rPr>
        <w:t>43,46</w:t>
      </w:r>
      <w:r w:rsidRPr="00380402">
        <w:rPr>
          <w:rFonts w:ascii="Times New Roman" w:hAnsi="Times New Roman" w:cs="Times New Roman"/>
          <w:sz w:val="24"/>
          <w:szCs w:val="24"/>
        </w:rPr>
        <w:t xml:space="preserve">%. Spomenuto povećanje posljedica je </w:t>
      </w:r>
      <w:r w:rsidR="00FF3FA0" w:rsidRPr="00380402">
        <w:rPr>
          <w:rFonts w:ascii="Times New Roman" w:hAnsi="Times New Roman" w:cs="Times New Roman"/>
          <w:sz w:val="24"/>
          <w:szCs w:val="24"/>
        </w:rPr>
        <w:t xml:space="preserve">povećanja </w:t>
      </w:r>
      <w:r w:rsidR="00971975" w:rsidRPr="00380402">
        <w:rPr>
          <w:rFonts w:ascii="Times New Roman" w:hAnsi="Times New Roman" w:cs="Times New Roman"/>
          <w:sz w:val="24"/>
          <w:szCs w:val="24"/>
        </w:rPr>
        <w:t>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</w:t>
      </w:r>
      <w:r w:rsidR="00D86E49">
        <w:rPr>
          <w:rFonts w:ascii="Times New Roman" w:hAnsi="Times New Roman" w:cs="Times New Roman"/>
          <w:sz w:val="24"/>
          <w:szCs w:val="24"/>
        </w:rPr>
        <w:t xml:space="preserve"> i 33/2024</w:t>
      </w:r>
      <w:r w:rsidR="00971975" w:rsidRPr="00380402">
        <w:rPr>
          <w:rFonts w:ascii="Times New Roman" w:hAnsi="Times New Roman" w:cs="Times New Roman"/>
          <w:sz w:val="24"/>
          <w:szCs w:val="24"/>
        </w:rPr>
        <w:t xml:space="preserve">), provedbe parlamentarnih izbora </w:t>
      </w:r>
      <w:r w:rsidR="00297BFF">
        <w:rPr>
          <w:rFonts w:ascii="Times New Roman" w:hAnsi="Times New Roman" w:cs="Times New Roman"/>
          <w:sz w:val="24"/>
          <w:szCs w:val="24"/>
        </w:rPr>
        <w:t>odnosno</w:t>
      </w:r>
      <w:r w:rsidR="00971975" w:rsidRPr="00380402">
        <w:rPr>
          <w:rFonts w:ascii="Times New Roman" w:hAnsi="Times New Roman" w:cs="Times New Roman"/>
          <w:sz w:val="24"/>
          <w:szCs w:val="24"/>
        </w:rPr>
        <w:t xml:space="preserve"> korištenja prava na naknadu plaće nakon prestanka obnašanja zastupničke dužnosti 6+6 za dio zastupnika koji nisu ušli u 11. saziv, donošenja Odluke o visini osnovice za obračun plaće državnih dužnosnika („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Narodne novine“, broj 88/2024) te </w:t>
      </w:r>
      <w:r w:rsidR="00971975" w:rsidRPr="00380402">
        <w:rPr>
          <w:rFonts w:ascii="Times New Roman" w:hAnsi="Times New Roman" w:cs="Times New Roman"/>
          <w:sz w:val="24"/>
          <w:szCs w:val="24"/>
        </w:rPr>
        <w:t>povećanja osnovice za izračun plaće državnih službenika i namještenika sukladno Dodatku IV. Kolektivnom ugovoru („Narodne novine“, broj 4/2025).</w:t>
      </w:r>
    </w:p>
    <w:p w:rsidR="00971975" w:rsidRPr="00380402" w:rsidRDefault="00971975" w:rsidP="00FF3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5C60C9" w:rsidRPr="00380402" w:rsidRDefault="005C60C9" w:rsidP="00C46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971975" w:rsidRPr="00380402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971975" w:rsidRPr="00380402">
        <w:rPr>
          <w:rFonts w:ascii="Times New Roman" w:hAnsi="Times New Roman" w:cs="Times New Roman"/>
          <w:sz w:val="24"/>
          <w:szCs w:val="24"/>
        </w:rPr>
        <w:t xml:space="preserve">2.229.499,83 </w:t>
      </w:r>
      <w:r w:rsidRPr="00380402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971975" w:rsidRPr="00380402">
        <w:rPr>
          <w:rFonts w:ascii="Times New Roman" w:hAnsi="Times New Roman" w:cs="Times New Roman"/>
          <w:sz w:val="24"/>
          <w:szCs w:val="24"/>
        </w:rPr>
        <w:t>28,22</w:t>
      </w:r>
      <w:r w:rsidRPr="00380402">
        <w:rPr>
          <w:rFonts w:ascii="Times New Roman" w:hAnsi="Times New Roman" w:cs="Times New Roman"/>
          <w:sz w:val="24"/>
          <w:szCs w:val="24"/>
        </w:rPr>
        <w:t xml:space="preserve">% </w:t>
      </w:r>
      <w:r w:rsidR="00DE4430" w:rsidRPr="00380402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380402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DE4430" w:rsidRPr="00380402">
        <w:rPr>
          <w:rFonts w:ascii="Times New Roman" w:hAnsi="Times New Roman" w:cs="Times New Roman"/>
          <w:sz w:val="24"/>
          <w:szCs w:val="24"/>
        </w:rPr>
        <w:t>,</w:t>
      </w:r>
      <w:r w:rsidRPr="00380402">
        <w:rPr>
          <w:rFonts w:ascii="Times New Roman" w:hAnsi="Times New Roman" w:cs="Times New Roman"/>
          <w:sz w:val="24"/>
          <w:szCs w:val="24"/>
        </w:rPr>
        <w:t xml:space="preserve"> materijalni rashodi </w:t>
      </w:r>
      <w:r w:rsidR="00971975" w:rsidRPr="00380402">
        <w:rPr>
          <w:rFonts w:ascii="Times New Roman" w:hAnsi="Times New Roman" w:cs="Times New Roman"/>
          <w:sz w:val="24"/>
          <w:szCs w:val="24"/>
        </w:rPr>
        <w:t>povećani</w:t>
      </w:r>
      <w:r w:rsidRPr="00380402">
        <w:rPr>
          <w:rFonts w:ascii="Times New Roman" w:hAnsi="Times New Roman" w:cs="Times New Roman"/>
          <w:sz w:val="24"/>
          <w:szCs w:val="24"/>
        </w:rPr>
        <w:t xml:space="preserve"> su za </w:t>
      </w:r>
      <w:r w:rsidR="00971975" w:rsidRPr="00380402">
        <w:rPr>
          <w:rFonts w:ascii="Times New Roman" w:hAnsi="Times New Roman" w:cs="Times New Roman"/>
          <w:sz w:val="24"/>
          <w:szCs w:val="24"/>
        </w:rPr>
        <w:t>34,01</w:t>
      </w:r>
      <w:r w:rsidRPr="00380402">
        <w:rPr>
          <w:rFonts w:ascii="Times New Roman" w:hAnsi="Times New Roman" w:cs="Times New Roman"/>
          <w:sz w:val="24"/>
          <w:szCs w:val="24"/>
        </w:rPr>
        <w:t xml:space="preserve">%. </w:t>
      </w:r>
      <w:r w:rsidR="00971975" w:rsidRPr="00380402">
        <w:rPr>
          <w:rFonts w:ascii="Times New Roman" w:hAnsi="Times New Roman" w:cs="Times New Roman"/>
          <w:sz w:val="24"/>
          <w:szCs w:val="24"/>
        </w:rPr>
        <w:t>U prvoj polovici 2025. godine</w:t>
      </w:r>
      <w:r w:rsidRPr="00380402">
        <w:rPr>
          <w:rFonts w:ascii="Times New Roman" w:hAnsi="Times New Roman" w:cs="Times New Roman"/>
          <w:sz w:val="24"/>
          <w:szCs w:val="24"/>
        </w:rPr>
        <w:t xml:space="preserve"> sredstva su </w:t>
      </w:r>
      <w:r w:rsidR="00FF3FA0" w:rsidRPr="00380402">
        <w:rPr>
          <w:rFonts w:ascii="Times New Roman" w:hAnsi="Times New Roman" w:cs="Times New Roman"/>
          <w:sz w:val="24"/>
          <w:szCs w:val="24"/>
        </w:rPr>
        <w:t>izvršena</w:t>
      </w:r>
      <w:r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FF3FA0" w:rsidRPr="00380402">
        <w:rPr>
          <w:rFonts w:ascii="Times New Roman" w:hAnsi="Times New Roman" w:cs="Times New Roman"/>
          <w:sz w:val="24"/>
          <w:szCs w:val="24"/>
        </w:rPr>
        <w:t>z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a: </w:t>
      </w:r>
      <w:r w:rsidRPr="00380402">
        <w:rPr>
          <w:rFonts w:ascii="Times New Roman" w:hAnsi="Times New Roman" w:cs="Times New Roman"/>
          <w:sz w:val="24"/>
          <w:szCs w:val="24"/>
        </w:rPr>
        <w:t>službena putovanja</w:t>
      </w:r>
      <w:r w:rsidR="00040EF5" w:rsidRPr="00380402">
        <w:rPr>
          <w:rFonts w:ascii="Times New Roman" w:hAnsi="Times New Roman" w:cs="Times New Roman"/>
          <w:sz w:val="24"/>
          <w:szCs w:val="24"/>
        </w:rPr>
        <w:t xml:space="preserve"> u zemlji i inozemstvu</w:t>
      </w:r>
      <w:r w:rsidRPr="00380402">
        <w:rPr>
          <w:rFonts w:ascii="Times New Roman" w:hAnsi="Times New Roman" w:cs="Times New Roman"/>
          <w:sz w:val="24"/>
          <w:szCs w:val="24"/>
        </w:rPr>
        <w:t xml:space="preserve">, 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naknade za </w:t>
      </w:r>
      <w:r w:rsidRPr="00380402">
        <w:rPr>
          <w:rFonts w:ascii="Times New Roman" w:hAnsi="Times New Roman" w:cs="Times New Roman"/>
          <w:sz w:val="24"/>
          <w:szCs w:val="24"/>
        </w:rPr>
        <w:t>prijevoz na posao i s posla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 djelatnika Hrvatskoga sabora</w:t>
      </w:r>
      <w:r w:rsidRPr="00380402">
        <w:rPr>
          <w:rFonts w:ascii="Times New Roman" w:hAnsi="Times New Roman" w:cs="Times New Roman"/>
          <w:sz w:val="24"/>
          <w:szCs w:val="24"/>
        </w:rPr>
        <w:t xml:space="preserve">, </w:t>
      </w:r>
      <w:r w:rsidR="00134533" w:rsidRPr="00380402">
        <w:rPr>
          <w:rFonts w:ascii="Times New Roman" w:hAnsi="Times New Roman" w:cs="Times New Roman"/>
          <w:sz w:val="24"/>
          <w:szCs w:val="24"/>
        </w:rPr>
        <w:t>naknade za odvojeni život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 zastupnika Hrvatskoga sabora</w:t>
      </w:r>
      <w:r w:rsidR="00134533" w:rsidRPr="00380402">
        <w:rPr>
          <w:rFonts w:ascii="Times New Roman" w:hAnsi="Times New Roman" w:cs="Times New Roman"/>
          <w:sz w:val="24"/>
          <w:szCs w:val="24"/>
        </w:rPr>
        <w:t xml:space="preserve">, 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pretplatu na stručnu </w:t>
      </w:r>
      <w:r w:rsidR="00134533" w:rsidRPr="00380402">
        <w:rPr>
          <w:rFonts w:ascii="Times New Roman" w:hAnsi="Times New Roman" w:cs="Times New Roman"/>
          <w:sz w:val="24"/>
          <w:szCs w:val="24"/>
        </w:rPr>
        <w:t>literatur</w:t>
      </w:r>
      <w:r w:rsidR="00DE4430" w:rsidRPr="00380402">
        <w:rPr>
          <w:rFonts w:ascii="Times New Roman" w:hAnsi="Times New Roman" w:cs="Times New Roman"/>
          <w:sz w:val="24"/>
          <w:szCs w:val="24"/>
        </w:rPr>
        <w:t>u</w:t>
      </w:r>
      <w:r w:rsidR="00134533" w:rsidRPr="00380402">
        <w:rPr>
          <w:rFonts w:ascii="Times New Roman" w:hAnsi="Times New Roman" w:cs="Times New Roman"/>
          <w:sz w:val="24"/>
          <w:szCs w:val="24"/>
        </w:rPr>
        <w:t xml:space="preserve">, 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energente, nabavu uredskih potrepština, materijala za održavanje objekta i opreme, sitnog inventara i službene radne odjeće, </w:t>
      </w:r>
      <w:r w:rsidR="00040EF5" w:rsidRPr="00380402">
        <w:rPr>
          <w:rFonts w:ascii="Times New Roman" w:hAnsi="Times New Roman" w:cs="Times New Roman"/>
          <w:sz w:val="24"/>
          <w:szCs w:val="24"/>
        </w:rPr>
        <w:t>telekomunikacijske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 usluge, održavanje objekta i opreme na tri lokacije (Demetrova 15, </w:t>
      </w:r>
      <w:r w:rsidR="005371A1">
        <w:rPr>
          <w:rFonts w:ascii="Times New Roman" w:hAnsi="Times New Roman" w:cs="Times New Roman"/>
          <w:sz w:val="24"/>
          <w:szCs w:val="24"/>
        </w:rPr>
        <w:t>Ilica 256b</w:t>
      </w:r>
      <w:r w:rsidR="00DE4430" w:rsidRPr="00380402">
        <w:rPr>
          <w:rFonts w:ascii="Times New Roman" w:hAnsi="Times New Roman" w:cs="Times New Roman"/>
          <w:sz w:val="24"/>
          <w:szCs w:val="24"/>
        </w:rPr>
        <w:t>, Cankar</w:t>
      </w:r>
      <w:r w:rsidR="005371A1">
        <w:rPr>
          <w:rFonts w:ascii="Times New Roman" w:hAnsi="Times New Roman" w:cs="Times New Roman"/>
          <w:sz w:val="24"/>
          <w:szCs w:val="24"/>
        </w:rPr>
        <w:t>o</w:t>
      </w:r>
      <w:r w:rsidR="00DE4430" w:rsidRPr="00380402">
        <w:rPr>
          <w:rFonts w:ascii="Times New Roman" w:hAnsi="Times New Roman" w:cs="Times New Roman"/>
          <w:sz w:val="24"/>
          <w:szCs w:val="24"/>
        </w:rPr>
        <w:t>va</w:t>
      </w:r>
      <w:r w:rsidR="005371A1">
        <w:rPr>
          <w:rFonts w:ascii="Times New Roman" w:hAnsi="Times New Roman" w:cs="Times New Roman"/>
          <w:sz w:val="24"/>
          <w:szCs w:val="24"/>
        </w:rPr>
        <w:t xml:space="preserve"> 1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), </w:t>
      </w:r>
      <w:r w:rsidR="00C46821" w:rsidRPr="00380402">
        <w:rPr>
          <w:rFonts w:ascii="Times New Roman" w:hAnsi="Times New Roman" w:cs="Times New Roman"/>
          <w:sz w:val="24"/>
          <w:szCs w:val="24"/>
        </w:rPr>
        <w:t xml:space="preserve">usluge voditelja projekta gradnje cjelovite obnove zgrade Hrvatskoga sabora, </w:t>
      </w:r>
      <w:r w:rsidR="00DE4430" w:rsidRPr="00380402">
        <w:rPr>
          <w:rFonts w:ascii="Times New Roman" w:hAnsi="Times New Roman" w:cs="Times New Roman"/>
          <w:sz w:val="24"/>
          <w:szCs w:val="24"/>
        </w:rPr>
        <w:t xml:space="preserve">tiskovine, usluge praćenja medija, oglase / javne pozive, komunalne usluge, </w:t>
      </w:r>
      <w:r w:rsidR="00040EF5" w:rsidRPr="00380402">
        <w:rPr>
          <w:rFonts w:ascii="Times New Roman" w:hAnsi="Times New Roman" w:cs="Times New Roman"/>
          <w:sz w:val="24"/>
          <w:szCs w:val="24"/>
        </w:rPr>
        <w:t>najam opreme,</w:t>
      </w:r>
      <w:r w:rsidR="00CE64F9" w:rsidRPr="00380402">
        <w:rPr>
          <w:rFonts w:ascii="Times New Roman" w:hAnsi="Times New Roman" w:cs="Times New Roman"/>
          <w:sz w:val="24"/>
          <w:szCs w:val="24"/>
        </w:rPr>
        <w:t xml:space="preserve"> prijevoznih sredstava i </w:t>
      </w:r>
      <w:r w:rsidR="00040EF5" w:rsidRPr="00380402">
        <w:rPr>
          <w:rFonts w:ascii="Times New Roman" w:hAnsi="Times New Roman" w:cs="Times New Roman"/>
          <w:sz w:val="24"/>
          <w:szCs w:val="24"/>
        </w:rPr>
        <w:t xml:space="preserve">službenih stanova </w:t>
      </w:r>
      <w:r w:rsidR="00DE4430" w:rsidRPr="00380402">
        <w:rPr>
          <w:rFonts w:ascii="Times New Roman" w:hAnsi="Times New Roman" w:cs="Times New Roman"/>
          <w:sz w:val="24"/>
          <w:szCs w:val="24"/>
        </w:rPr>
        <w:t>za zastupnike Hrvatskoga sabora,</w:t>
      </w:r>
      <w:r w:rsidR="00040EF5"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B57313" w:rsidRPr="00380402">
        <w:rPr>
          <w:rFonts w:ascii="Times New Roman" w:hAnsi="Times New Roman" w:cs="Times New Roman"/>
          <w:sz w:val="24"/>
          <w:szCs w:val="24"/>
        </w:rPr>
        <w:t>zdravstvene i sistematske preglede, usluge prijevoda</w:t>
      </w:r>
      <w:r w:rsidR="00CE64F9" w:rsidRPr="00380402">
        <w:rPr>
          <w:rFonts w:ascii="Times New Roman" w:hAnsi="Times New Roman" w:cs="Times New Roman"/>
          <w:sz w:val="24"/>
          <w:szCs w:val="24"/>
        </w:rPr>
        <w:t xml:space="preserve">, student servisa i vanjskih suradnika na ugovor o djelu i autorski honorar, </w:t>
      </w:r>
      <w:r w:rsidR="00C46821" w:rsidRPr="00380402">
        <w:rPr>
          <w:rFonts w:ascii="Times New Roman" w:hAnsi="Times New Roman" w:cs="Times New Roman"/>
          <w:sz w:val="24"/>
          <w:szCs w:val="24"/>
        </w:rPr>
        <w:t xml:space="preserve">usluge financijskog i administrativnog upravljanja provedbom Ugovora o dodjeli bespovratnih financijskih sredstava, </w:t>
      </w:r>
      <w:r w:rsidRPr="00380402">
        <w:rPr>
          <w:rFonts w:ascii="Times New Roman" w:hAnsi="Times New Roman" w:cs="Times New Roman"/>
          <w:sz w:val="24"/>
          <w:szCs w:val="24"/>
        </w:rPr>
        <w:t>održavanje aplikativnih rješenja</w:t>
      </w:r>
      <w:r w:rsidR="00CE64F9" w:rsidRPr="00380402">
        <w:rPr>
          <w:rFonts w:ascii="Times New Roman" w:hAnsi="Times New Roman" w:cs="Times New Roman"/>
          <w:sz w:val="24"/>
          <w:szCs w:val="24"/>
        </w:rPr>
        <w:t xml:space="preserve">, FINA naknade za e-račun, FINA certifikate, tisak posjetnica, </w:t>
      </w:r>
      <w:r w:rsidRPr="00380402">
        <w:rPr>
          <w:rFonts w:ascii="Times New Roman" w:hAnsi="Times New Roman" w:cs="Times New Roman"/>
          <w:sz w:val="24"/>
          <w:szCs w:val="24"/>
        </w:rPr>
        <w:t>usluge</w:t>
      </w:r>
      <w:r w:rsidR="00B57313"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Pr="00380402">
        <w:rPr>
          <w:rFonts w:ascii="Times New Roman" w:hAnsi="Times New Roman" w:cs="Times New Roman"/>
          <w:sz w:val="24"/>
          <w:szCs w:val="24"/>
        </w:rPr>
        <w:t xml:space="preserve">čišćenja, putne troškove </w:t>
      </w:r>
      <w:r w:rsidR="00134533" w:rsidRPr="00380402">
        <w:rPr>
          <w:rFonts w:ascii="Times New Roman" w:hAnsi="Times New Roman" w:cs="Times New Roman"/>
          <w:sz w:val="24"/>
          <w:szCs w:val="24"/>
        </w:rPr>
        <w:t xml:space="preserve">i naknade za rad </w:t>
      </w:r>
      <w:r w:rsidRPr="00380402">
        <w:rPr>
          <w:rFonts w:ascii="Times New Roman" w:hAnsi="Times New Roman" w:cs="Times New Roman"/>
          <w:sz w:val="24"/>
          <w:szCs w:val="24"/>
        </w:rPr>
        <w:t>vanjskih članova sabo</w:t>
      </w:r>
      <w:r w:rsidR="00134533" w:rsidRPr="00380402">
        <w:rPr>
          <w:rFonts w:ascii="Times New Roman" w:hAnsi="Times New Roman" w:cs="Times New Roman"/>
          <w:sz w:val="24"/>
          <w:szCs w:val="24"/>
        </w:rPr>
        <w:t>rskih odbora i povjerenstava, smještaj</w:t>
      </w:r>
      <w:r w:rsidRPr="00380402">
        <w:rPr>
          <w:rFonts w:ascii="Times New Roman" w:hAnsi="Times New Roman" w:cs="Times New Roman"/>
          <w:sz w:val="24"/>
          <w:szCs w:val="24"/>
        </w:rPr>
        <w:t xml:space="preserve"> stranih delegacija,</w:t>
      </w:r>
      <w:r w:rsidR="00B57313" w:rsidRPr="00380402">
        <w:rPr>
          <w:rFonts w:ascii="Times New Roman" w:hAnsi="Times New Roman" w:cs="Times New Roman"/>
          <w:sz w:val="24"/>
          <w:szCs w:val="24"/>
        </w:rPr>
        <w:t xml:space="preserve"> premije osiguranja,</w:t>
      </w:r>
      <w:r w:rsidRPr="00380402">
        <w:rPr>
          <w:rFonts w:ascii="Times New Roman" w:hAnsi="Times New Roman" w:cs="Times New Roman"/>
          <w:sz w:val="24"/>
          <w:szCs w:val="24"/>
        </w:rPr>
        <w:t xml:space="preserve"> reprezentaciju, protokolarne poklone, članarine, </w:t>
      </w:r>
      <w:r w:rsidR="00CE64F9" w:rsidRPr="00380402">
        <w:rPr>
          <w:rFonts w:ascii="Times New Roman" w:hAnsi="Times New Roman" w:cs="Times New Roman"/>
          <w:sz w:val="24"/>
          <w:szCs w:val="24"/>
        </w:rPr>
        <w:t xml:space="preserve">RTV pristojbe, </w:t>
      </w:r>
      <w:r w:rsidRPr="00380402">
        <w:rPr>
          <w:rFonts w:ascii="Times New Roman" w:hAnsi="Times New Roman" w:cs="Times New Roman"/>
          <w:sz w:val="24"/>
          <w:szCs w:val="24"/>
        </w:rPr>
        <w:t>vijence i izvanredne aranžmane.</w:t>
      </w:r>
    </w:p>
    <w:p w:rsidR="005C60C9" w:rsidRPr="00380402" w:rsidRDefault="005C60C9" w:rsidP="005C60C9">
      <w:pPr>
        <w:pStyle w:val="Tijeloteksta"/>
        <w:spacing w:after="0"/>
        <w:jc w:val="both"/>
        <w:rPr>
          <w:sz w:val="24"/>
          <w:szCs w:val="24"/>
        </w:rPr>
      </w:pP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402">
        <w:rPr>
          <w:rFonts w:ascii="Times New Roman" w:hAnsi="Times New Roman" w:cs="Times New Roman"/>
          <w:b/>
          <w:i/>
          <w:sz w:val="24"/>
          <w:szCs w:val="24"/>
        </w:rPr>
        <w:lastRenderedPageBreak/>
        <w:t>Financijski rashodi</w:t>
      </w: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B57313" w:rsidRPr="00380402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B57313" w:rsidRPr="00380402">
        <w:rPr>
          <w:rFonts w:ascii="Times New Roman" w:hAnsi="Times New Roman" w:cs="Times New Roman"/>
          <w:sz w:val="24"/>
          <w:szCs w:val="24"/>
        </w:rPr>
        <w:t>428,32</w:t>
      </w:r>
      <w:r w:rsidR="00134533" w:rsidRPr="00380402">
        <w:rPr>
          <w:rFonts w:ascii="Times New Roman" w:hAnsi="Times New Roman" w:cs="Times New Roman"/>
          <w:sz w:val="24"/>
          <w:szCs w:val="24"/>
        </w:rPr>
        <w:t xml:space="preserve"> eura, a isti se odnose na zatezne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kamate za službene kartice i </w:t>
      </w:r>
      <w:r w:rsidR="00C46821" w:rsidRPr="00380402">
        <w:rPr>
          <w:rFonts w:ascii="Times New Roman" w:hAnsi="Times New Roman" w:cs="Times New Roman"/>
          <w:sz w:val="24"/>
          <w:szCs w:val="24"/>
        </w:rPr>
        <w:t>režijske troškove te na bankarske usluge vođenja računa za sekundiranu djelatnicu u Bruxellesu.</w:t>
      </w: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402">
        <w:rPr>
          <w:rFonts w:ascii="Times New Roman" w:hAnsi="Times New Roman" w:cs="Times New Roman"/>
          <w:b/>
          <w:i/>
          <w:sz w:val="24"/>
          <w:szCs w:val="24"/>
        </w:rPr>
        <w:t>Pomoći dane u inozemstvo i unutar općeg proračuna</w:t>
      </w: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="0060239F" w:rsidRPr="00380402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izvršene su u iznosu </w:t>
      </w:r>
      <w:r w:rsidR="0060239F" w:rsidRPr="00380402">
        <w:rPr>
          <w:rFonts w:ascii="Times New Roman" w:hAnsi="Times New Roman" w:cs="Times New Roman"/>
          <w:sz w:val="24"/>
          <w:szCs w:val="24"/>
        </w:rPr>
        <w:t>50.435,02</w:t>
      </w:r>
      <w:r w:rsidRPr="00380402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C46821" w:rsidRPr="00380402">
        <w:rPr>
          <w:rFonts w:ascii="Times New Roman" w:hAnsi="Times New Roman" w:cs="Times New Roman"/>
          <w:sz w:val="24"/>
          <w:szCs w:val="24"/>
        </w:rPr>
        <w:t>je</w:t>
      </w:r>
      <w:r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60239F" w:rsidRPr="00380402">
        <w:rPr>
          <w:rFonts w:ascii="Times New Roman" w:hAnsi="Times New Roman" w:cs="Times New Roman"/>
          <w:sz w:val="24"/>
          <w:szCs w:val="24"/>
        </w:rPr>
        <w:t>67,86</w:t>
      </w:r>
      <w:r w:rsidRPr="00380402">
        <w:rPr>
          <w:rFonts w:ascii="Times New Roman" w:hAnsi="Times New Roman" w:cs="Times New Roman"/>
          <w:sz w:val="24"/>
          <w:szCs w:val="24"/>
        </w:rPr>
        <w:t xml:space="preserve">% </w:t>
      </w:r>
      <w:r w:rsidR="00C46821" w:rsidRPr="00380402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380402">
        <w:rPr>
          <w:rFonts w:ascii="Times New Roman" w:hAnsi="Times New Roman" w:cs="Times New Roman"/>
          <w:sz w:val="24"/>
          <w:szCs w:val="24"/>
        </w:rPr>
        <w:t xml:space="preserve">. Sredstva su </w:t>
      </w:r>
      <w:r w:rsidR="00134533" w:rsidRPr="00380402">
        <w:rPr>
          <w:rFonts w:ascii="Times New Roman" w:hAnsi="Times New Roman" w:cs="Times New Roman"/>
          <w:sz w:val="24"/>
          <w:szCs w:val="24"/>
        </w:rPr>
        <w:t>izvršena</w:t>
      </w:r>
      <w:r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604977" w:rsidRPr="00380402">
        <w:rPr>
          <w:rFonts w:ascii="Times New Roman" w:hAnsi="Times New Roman" w:cs="Times New Roman"/>
          <w:sz w:val="24"/>
          <w:szCs w:val="24"/>
        </w:rPr>
        <w:t>z</w:t>
      </w:r>
      <w:r w:rsidRPr="00380402">
        <w:rPr>
          <w:rFonts w:ascii="Times New Roman" w:hAnsi="Times New Roman" w:cs="Times New Roman"/>
          <w:sz w:val="24"/>
          <w:szCs w:val="24"/>
        </w:rPr>
        <w:t>a isplatu pomoći za održavanje zgrade Narodnog sveučilišta Otočac i isplatu pomoći Javnoj ustanovi Spomen područja Jasenovac radi obilježavanja sjećanja na žrtve logora Jasenovac.</w:t>
      </w: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402">
        <w:rPr>
          <w:rFonts w:ascii="Times New Roman" w:hAnsi="Times New Roman" w:cs="Times New Roman"/>
          <w:b/>
          <w:i/>
          <w:sz w:val="24"/>
          <w:szCs w:val="24"/>
        </w:rPr>
        <w:t>Naknade građanima i kućanstvima na temelju osiguranja i druge naknade</w:t>
      </w: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="00F66431" w:rsidRPr="00380402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izvršene su u iznosu </w:t>
      </w:r>
      <w:r w:rsidR="00F66431" w:rsidRPr="00380402">
        <w:rPr>
          <w:rFonts w:ascii="Times New Roman" w:hAnsi="Times New Roman" w:cs="Times New Roman"/>
          <w:sz w:val="24"/>
          <w:szCs w:val="24"/>
        </w:rPr>
        <w:t xml:space="preserve">4.508,75 </w:t>
      </w:r>
      <w:r w:rsidRPr="00380402">
        <w:rPr>
          <w:rFonts w:ascii="Times New Roman" w:hAnsi="Times New Roman" w:cs="Times New Roman"/>
          <w:sz w:val="24"/>
          <w:szCs w:val="24"/>
        </w:rPr>
        <w:t xml:space="preserve">eura što </w:t>
      </w:r>
      <w:r w:rsidR="00C46821" w:rsidRPr="00380402">
        <w:rPr>
          <w:rFonts w:ascii="Times New Roman" w:hAnsi="Times New Roman" w:cs="Times New Roman"/>
          <w:sz w:val="24"/>
          <w:szCs w:val="24"/>
        </w:rPr>
        <w:t>je</w:t>
      </w:r>
      <w:r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F66431" w:rsidRPr="00380402">
        <w:rPr>
          <w:rFonts w:ascii="Times New Roman" w:hAnsi="Times New Roman" w:cs="Times New Roman"/>
          <w:sz w:val="24"/>
          <w:szCs w:val="24"/>
        </w:rPr>
        <w:t>45,09</w:t>
      </w:r>
      <w:r w:rsidRPr="00380402">
        <w:rPr>
          <w:rFonts w:ascii="Times New Roman" w:hAnsi="Times New Roman" w:cs="Times New Roman"/>
          <w:sz w:val="24"/>
          <w:szCs w:val="24"/>
        </w:rPr>
        <w:t xml:space="preserve">% </w:t>
      </w:r>
      <w:r w:rsidR="00C46821" w:rsidRPr="00380402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380402">
        <w:rPr>
          <w:rFonts w:ascii="Times New Roman" w:hAnsi="Times New Roman" w:cs="Times New Roman"/>
          <w:sz w:val="24"/>
          <w:szCs w:val="24"/>
        </w:rPr>
        <w:t xml:space="preserve">. Sredstva su </w:t>
      </w:r>
      <w:r w:rsidR="00604977" w:rsidRPr="00380402">
        <w:rPr>
          <w:rFonts w:ascii="Times New Roman" w:hAnsi="Times New Roman" w:cs="Times New Roman"/>
          <w:sz w:val="24"/>
          <w:szCs w:val="24"/>
        </w:rPr>
        <w:t>izvršena</w:t>
      </w:r>
      <w:r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604977" w:rsidRPr="00380402">
        <w:rPr>
          <w:rFonts w:ascii="Times New Roman" w:hAnsi="Times New Roman" w:cs="Times New Roman"/>
          <w:sz w:val="24"/>
          <w:szCs w:val="24"/>
        </w:rPr>
        <w:t>z</w:t>
      </w:r>
      <w:r w:rsidRPr="00380402">
        <w:rPr>
          <w:rFonts w:ascii="Times New Roman" w:hAnsi="Times New Roman" w:cs="Times New Roman"/>
          <w:sz w:val="24"/>
          <w:szCs w:val="24"/>
        </w:rPr>
        <w:t>a podmirenje troškova školarin</w:t>
      </w:r>
      <w:r w:rsidR="00F138AD" w:rsidRPr="00380402">
        <w:rPr>
          <w:rFonts w:ascii="Times New Roman" w:hAnsi="Times New Roman" w:cs="Times New Roman"/>
          <w:sz w:val="24"/>
          <w:szCs w:val="24"/>
        </w:rPr>
        <w:t>a</w:t>
      </w:r>
      <w:r w:rsidRPr="00380402">
        <w:rPr>
          <w:rFonts w:ascii="Times New Roman" w:hAnsi="Times New Roman" w:cs="Times New Roman"/>
          <w:sz w:val="24"/>
          <w:szCs w:val="24"/>
        </w:rPr>
        <w:t xml:space="preserve"> za </w:t>
      </w:r>
      <w:r w:rsidR="00F66431" w:rsidRPr="00380402">
        <w:rPr>
          <w:rFonts w:ascii="Times New Roman" w:hAnsi="Times New Roman" w:cs="Times New Roman"/>
          <w:sz w:val="24"/>
          <w:szCs w:val="24"/>
        </w:rPr>
        <w:t>tri djelatnika</w:t>
      </w:r>
      <w:r w:rsidR="00C46821" w:rsidRPr="00380402">
        <w:rPr>
          <w:rFonts w:ascii="Times New Roman" w:hAnsi="Times New Roman" w:cs="Times New Roman"/>
          <w:sz w:val="24"/>
          <w:szCs w:val="24"/>
        </w:rPr>
        <w:t xml:space="preserve"> Hrvatskoga sabora</w:t>
      </w:r>
      <w:r w:rsidRPr="00380402">
        <w:rPr>
          <w:rFonts w:ascii="Times New Roman" w:hAnsi="Times New Roman" w:cs="Times New Roman"/>
          <w:sz w:val="24"/>
          <w:szCs w:val="24"/>
        </w:rPr>
        <w:t>.</w:t>
      </w:r>
    </w:p>
    <w:p w:rsidR="005C60C9" w:rsidRPr="00380402" w:rsidRDefault="005C60C9" w:rsidP="005C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6431" w:rsidRPr="00380402" w:rsidRDefault="00F66431" w:rsidP="005C60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402">
        <w:rPr>
          <w:rFonts w:ascii="Times New Roman" w:hAnsi="Times New Roman" w:cs="Times New Roman"/>
          <w:b/>
          <w:i/>
          <w:sz w:val="24"/>
          <w:szCs w:val="24"/>
        </w:rPr>
        <w:t xml:space="preserve">Rashodi za donacije, kazne, naknade šteta i kapitalne pomoći </w:t>
      </w:r>
    </w:p>
    <w:p w:rsidR="00772364" w:rsidRDefault="00F66431" w:rsidP="00772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64">
        <w:rPr>
          <w:rFonts w:ascii="Times New Roman" w:hAnsi="Times New Roman" w:cs="Times New Roman"/>
          <w:sz w:val="24"/>
          <w:szCs w:val="24"/>
        </w:rPr>
        <w:t>Rashodi za donacije, kazne, naknade šteta i kapitalne pomoći u prvoj polovici 2025. godine</w:t>
      </w:r>
      <w:r w:rsidR="005C60C9" w:rsidRPr="00772364">
        <w:rPr>
          <w:rFonts w:ascii="Times New Roman" w:hAnsi="Times New Roman" w:cs="Times New Roman"/>
          <w:sz w:val="24"/>
          <w:szCs w:val="24"/>
        </w:rPr>
        <w:t xml:space="preserve"> </w:t>
      </w:r>
      <w:r w:rsidR="00F138AD" w:rsidRPr="00772364">
        <w:rPr>
          <w:rFonts w:ascii="Times New Roman" w:hAnsi="Times New Roman" w:cs="Times New Roman"/>
          <w:sz w:val="24"/>
          <w:szCs w:val="24"/>
        </w:rPr>
        <w:t>izvršeni</w:t>
      </w:r>
      <w:r w:rsidR="005C60C9" w:rsidRPr="00772364">
        <w:rPr>
          <w:rFonts w:ascii="Times New Roman" w:hAnsi="Times New Roman" w:cs="Times New Roman"/>
          <w:sz w:val="24"/>
          <w:szCs w:val="24"/>
        </w:rPr>
        <w:t xml:space="preserve"> su u iznosu </w:t>
      </w:r>
      <w:r w:rsidRPr="00772364">
        <w:rPr>
          <w:rFonts w:ascii="Times New Roman" w:hAnsi="Times New Roman" w:cs="Times New Roman"/>
          <w:sz w:val="24"/>
          <w:szCs w:val="24"/>
        </w:rPr>
        <w:t xml:space="preserve">101.317,00 </w:t>
      </w:r>
      <w:r w:rsidR="005C60C9" w:rsidRPr="00772364">
        <w:rPr>
          <w:rFonts w:ascii="Times New Roman" w:hAnsi="Times New Roman" w:cs="Times New Roman"/>
          <w:sz w:val="24"/>
          <w:szCs w:val="24"/>
        </w:rPr>
        <w:t xml:space="preserve">eura što </w:t>
      </w:r>
      <w:r w:rsidR="00C46821" w:rsidRPr="00772364">
        <w:rPr>
          <w:rFonts w:ascii="Times New Roman" w:hAnsi="Times New Roman" w:cs="Times New Roman"/>
          <w:sz w:val="24"/>
          <w:szCs w:val="24"/>
        </w:rPr>
        <w:t>je</w:t>
      </w:r>
      <w:r w:rsidR="005C60C9" w:rsidRPr="00772364">
        <w:rPr>
          <w:rFonts w:ascii="Times New Roman" w:hAnsi="Times New Roman" w:cs="Times New Roman"/>
          <w:sz w:val="24"/>
          <w:szCs w:val="24"/>
        </w:rPr>
        <w:t xml:space="preserve"> </w:t>
      </w:r>
      <w:r w:rsidRPr="00772364">
        <w:rPr>
          <w:rFonts w:ascii="Times New Roman" w:hAnsi="Times New Roman" w:cs="Times New Roman"/>
          <w:sz w:val="24"/>
          <w:szCs w:val="24"/>
        </w:rPr>
        <w:t>67,96</w:t>
      </w:r>
      <w:r w:rsidR="005C60C9" w:rsidRPr="00772364">
        <w:rPr>
          <w:rFonts w:ascii="Times New Roman" w:hAnsi="Times New Roman" w:cs="Times New Roman"/>
          <w:sz w:val="24"/>
          <w:szCs w:val="24"/>
        </w:rPr>
        <w:t xml:space="preserve">% </w:t>
      </w:r>
      <w:r w:rsidR="00C46821" w:rsidRPr="00772364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="005C60C9" w:rsidRPr="00772364">
        <w:rPr>
          <w:rFonts w:ascii="Times New Roman" w:hAnsi="Times New Roman" w:cs="Times New Roman"/>
          <w:sz w:val="24"/>
          <w:szCs w:val="24"/>
        </w:rPr>
        <w:t xml:space="preserve">. Sredstva su </w:t>
      </w:r>
      <w:r w:rsidR="00F138AD" w:rsidRPr="00772364">
        <w:rPr>
          <w:rFonts w:ascii="Times New Roman" w:hAnsi="Times New Roman" w:cs="Times New Roman"/>
          <w:sz w:val="24"/>
          <w:szCs w:val="24"/>
        </w:rPr>
        <w:t>izvršena</w:t>
      </w:r>
      <w:r w:rsidR="005C60C9" w:rsidRPr="00772364">
        <w:rPr>
          <w:rFonts w:ascii="Times New Roman" w:hAnsi="Times New Roman" w:cs="Times New Roman"/>
          <w:sz w:val="24"/>
          <w:szCs w:val="24"/>
        </w:rPr>
        <w:t xml:space="preserve"> </w:t>
      </w:r>
      <w:r w:rsidR="00297BFF" w:rsidRPr="00772364">
        <w:rPr>
          <w:rFonts w:ascii="Times New Roman" w:hAnsi="Times New Roman" w:cs="Times New Roman"/>
          <w:sz w:val="24"/>
          <w:szCs w:val="24"/>
        </w:rPr>
        <w:t xml:space="preserve">za pokroviteljstvo nad središnjom komemoracijom žrtvama bleiburške tragedije i žrtvama hrvatskog križnog puta te za </w:t>
      </w:r>
      <w:r w:rsidR="00772364" w:rsidRPr="00772364">
        <w:rPr>
          <w:rFonts w:ascii="Times New Roman" w:eastAsia="Times New Roman" w:hAnsi="Times New Roman" w:cs="Times New Roman"/>
          <w:sz w:val="24"/>
          <w:szCs w:val="24"/>
        </w:rPr>
        <w:t>sufinanciranje aktivnosti vezanih uz obilježavanje antifašističke borbe u Republici Hrvatskoj</w:t>
      </w:r>
      <w:r w:rsidR="007723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2364" w:rsidRDefault="00772364" w:rsidP="00772364">
      <w:pPr>
        <w:spacing w:after="0" w:line="240" w:lineRule="auto"/>
        <w:jc w:val="both"/>
        <w:rPr>
          <w:rFonts w:eastAsia="Times New Roman"/>
        </w:rPr>
      </w:pPr>
    </w:p>
    <w:p w:rsidR="00537836" w:rsidRPr="00380402" w:rsidRDefault="00537836" w:rsidP="007723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402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C46821" w:rsidRPr="00380402" w:rsidRDefault="00F138AD" w:rsidP="00D86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834BE6" w:rsidRPr="00380402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834BE6" w:rsidRPr="003804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1.881.586,78 </w:t>
      </w:r>
      <w:r w:rsidRPr="00380402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834BE6" w:rsidRPr="00380402">
        <w:rPr>
          <w:rFonts w:ascii="Times New Roman" w:hAnsi="Times New Roman" w:cs="Times New Roman"/>
          <w:sz w:val="24"/>
          <w:szCs w:val="24"/>
        </w:rPr>
        <w:t>11,20</w:t>
      </w:r>
      <w:r w:rsidRPr="00380402">
        <w:rPr>
          <w:rFonts w:ascii="Times New Roman" w:hAnsi="Times New Roman" w:cs="Times New Roman"/>
          <w:sz w:val="24"/>
          <w:szCs w:val="24"/>
        </w:rPr>
        <w:t xml:space="preserve">% </w:t>
      </w:r>
      <w:r w:rsidR="00C46821" w:rsidRPr="00380402">
        <w:rPr>
          <w:rFonts w:ascii="Times New Roman" w:hAnsi="Times New Roman" w:cs="Times New Roman"/>
          <w:sz w:val="24"/>
          <w:szCs w:val="24"/>
        </w:rPr>
        <w:t>u odnosu na tekući plan ovih rashoda za 2025. godinu. U odnosu na isto razdoblje prethodne godine, navedeni rashodi veći su za 1.769.034,58 eura zbog obnove zgrade Hrvatskoga sabora od posljedica potresa.</w:t>
      </w:r>
    </w:p>
    <w:p w:rsidR="00C46821" w:rsidRPr="00380402" w:rsidRDefault="00C46821" w:rsidP="00772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C9" w:rsidRPr="00380402" w:rsidRDefault="005C60C9" w:rsidP="00772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40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Rashodi za nabavu </w:t>
      </w:r>
      <w:r w:rsidR="00537836" w:rsidRPr="00380402">
        <w:rPr>
          <w:rFonts w:ascii="Times New Roman" w:hAnsi="Times New Roman" w:cs="Times New Roman"/>
          <w:b/>
          <w:i/>
          <w:sz w:val="24"/>
          <w:szCs w:val="24"/>
        </w:rPr>
        <w:t>proizvedene dugotrajne imovine</w:t>
      </w:r>
    </w:p>
    <w:p w:rsidR="005C60C9" w:rsidRPr="00380402" w:rsidRDefault="005C60C9" w:rsidP="00772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="00537836" w:rsidRPr="00380402">
        <w:rPr>
          <w:rFonts w:ascii="Times New Roman" w:hAnsi="Times New Roman" w:cs="Times New Roman"/>
          <w:sz w:val="24"/>
          <w:szCs w:val="24"/>
        </w:rPr>
        <w:t>proizvedene dugotrajne imovine</w:t>
      </w:r>
      <w:r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834BE6" w:rsidRPr="00380402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834BE6" w:rsidRPr="003804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115.031,90 </w:t>
      </w:r>
      <w:r w:rsidRPr="00380402">
        <w:rPr>
          <w:rFonts w:ascii="Times New Roman" w:hAnsi="Times New Roman" w:cs="Times New Roman"/>
          <w:sz w:val="24"/>
          <w:szCs w:val="24"/>
        </w:rPr>
        <w:t xml:space="preserve">eura što </w:t>
      </w:r>
      <w:r w:rsidR="008B0F42" w:rsidRPr="00380402">
        <w:rPr>
          <w:rFonts w:ascii="Times New Roman" w:hAnsi="Times New Roman" w:cs="Times New Roman"/>
          <w:sz w:val="24"/>
          <w:szCs w:val="24"/>
        </w:rPr>
        <w:t>je</w:t>
      </w:r>
      <w:r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834BE6" w:rsidRPr="00380402">
        <w:rPr>
          <w:rFonts w:ascii="Times New Roman" w:hAnsi="Times New Roman" w:cs="Times New Roman"/>
          <w:sz w:val="24"/>
          <w:szCs w:val="24"/>
        </w:rPr>
        <w:t>11,78</w:t>
      </w:r>
      <w:r w:rsidRPr="00380402">
        <w:rPr>
          <w:rFonts w:ascii="Times New Roman" w:hAnsi="Times New Roman" w:cs="Times New Roman"/>
          <w:sz w:val="24"/>
          <w:szCs w:val="24"/>
        </w:rPr>
        <w:t xml:space="preserve">% </w:t>
      </w:r>
      <w:r w:rsidR="008B0F42" w:rsidRPr="00380402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380402">
        <w:rPr>
          <w:rFonts w:ascii="Times New Roman" w:hAnsi="Times New Roman" w:cs="Times New Roman"/>
          <w:sz w:val="24"/>
          <w:szCs w:val="24"/>
        </w:rPr>
        <w:t>.</w:t>
      </w:r>
      <w:r w:rsidR="00537836" w:rsidRPr="00380402">
        <w:rPr>
          <w:rFonts w:ascii="Times New Roman" w:hAnsi="Times New Roman" w:cs="Times New Roman"/>
          <w:sz w:val="24"/>
          <w:szCs w:val="24"/>
        </w:rPr>
        <w:t xml:space="preserve"> </w:t>
      </w:r>
      <w:r w:rsidR="008B0F42" w:rsidRPr="00380402">
        <w:rPr>
          <w:rFonts w:ascii="Times New Roman" w:hAnsi="Times New Roman" w:cs="Times New Roman"/>
          <w:sz w:val="24"/>
          <w:szCs w:val="24"/>
        </w:rPr>
        <w:t>U odnosu na isto razdoblje prethodne godine, navedeni rashodi povećani su za 4,64%. U prvoj polovici 2025. godine s</w:t>
      </w:r>
      <w:r w:rsidRPr="00380402">
        <w:rPr>
          <w:rFonts w:ascii="Times New Roman" w:hAnsi="Times New Roman" w:cs="Times New Roman"/>
          <w:sz w:val="24"/>
          <w:szCs w:val="24"/>
        </w:rPr>
        <w:t xml:space="preserve">redstva su </w:t>
      </w:r>
      <w:r w:rsidR="00F138AD" w:rsidRPr="00380402">
        <w:rPr>
          <w:rFonts w:ascii="Times New Roman" w:hAnsi="Times New Roman" w:cs="Times New Roman"/>
          <w:sz w:val="24"/>
          <w:szCs w:val="24"/>
        </w:rPr>
        <w:t>izvršena z</w:t>
      </w:r>
      <w:r w:rsidRPr="00380402">
        <w:rPr>
          <w:rFonts w:ascii="Times New Roman" w:hAnsi="Times New Roman" w:cs="Times New Roman"/>
          <w:sz w:val="24"/>
          <w:szCs w:val="24"/>
        </w:rPr>
        <w:t xml:space="preserve">a </w:t>
      </w:r>
      <w:r w:rsidR="00604977" w:rsidRPr="00380402">
        <w:rPr>
          <w:rFonts w:ascii="Times New Roman" w:hAnsi="Times New Roman" w:cs="Times New Roman"/>
          <w:sz w:val="24"/>
          <w:szCs w:val="24"/>
        </w:rPr>
        <w:t xml:space="preserve">nadogradnju </w:t>
      </w:r>
      <w:r w:rsidR="00D339A4" w:rsidRPr="00380402">
        <w:rPr>
          <w:rFonts w:ascii="Times New Roman" w:hAnsi="Times New Roman" w:cs="Times New Roman"/>
          <w:sz w:val="24"/>
          <w:szCs w:val="24"/>
        </w:rPr>
        <w:t xml:space="preserve">postojećih </w:t>
      </w:r>
      <w:r w:rsidR="00604977" w:rsidRPr="00380402">
        <w:rPr>
          <w:rFonts w:ascii="Times New Roman" w:hAnsi="Times New Roman" w:cs="Times New Roman"/>
          <w:sz w:val="24"/>
          <w:szCs w:val="24"/>
        </w:rPr>
        <w:t xml:space="preserve">aplikativnih rješenja, </w:t>
      </w:r>
      <w:r w:rsidRPr="00380402">
        <w:rPr>
          <w:rFonts w:ascii="Times New Roman" w:hAnsi="Times New Roman" w:cs="Times New Roman"/>
          <w:sz w:val="24"/>
          <w:szCs w:val="24"/>
        </w:rPr>
        <w:t xml:space="preserve">nabavu </w:t>
      </w:r>
      <w:r w:rsidR="00D339A4" w:rsidRPr="00380402">
        <w:rPr>
          <w:rFonts w:ascii="Times New Roman" w:hAnsi="Times New Roman" w:cs="Times New Roman"/>
          <w:sz w:val="24"/>
          <w:szCs w:val="24"/>
        </w:rPr>
        <w:t xml:space="preserve">uredskog namještaja, računalne i </w:t>
      </w:r>
      <w:r w:rsidR="00604977" w:rsidRPr="00380402">
        <w:rPr>
          <w:rFonts w:ascii="Times New Roman" w:hAnsi="Times New Roman" w:cs="Times New Roman"/>
          <w:sz w:val="24"/>
          <w:szCs w:val="24"/>
        </w:rPr>
        <w:t>komunikacijske opreme,</w:t>
      </w:r>
      <w:r w:rsidR="00834BE6" w:rsidRPr="00380402">
        <w:rPr>
          <w:rFonts w:ascii="Times New Roman" w:hAnsi="Times New Roman" w:cs="Times New Roman"/>
          <w:sz w:val="24"/>
          <w:szCs w:val="24"/>
        </w:rPr>
        <w:t xml:space="preserve"> opreme za održavanje i zaštitu</w:t>
      </w:r>
      <w:r w:rsidR="00673C3A" w:rsidRPr="00380402">
        <w:rPr>
          <w:rFonts w:ascii="Times New Roman" w:hAnsi="Times New Roman" w:cs="Times New Roman"/>
          <w:sz w:val="24"/>
          <w:szCs w:val="24"/>
        </w:rPr>
        <w:t xml:space="preserve">, </w:t>
      </w:r>
      <w:r w:rsidR="00604977" w:rsidRPr="00380402">
        <w:rPr>
          <w:rFonts w:ascii="Times New Roman" w:hAnsi="Times New Roman" w:cs="Times New Roman"/>
          <w:sz w:val="24"/>
          <w:szCs w:val="24"/>
        </w:rPr>
        <w:t>knjiga</w:t>
      </w:r>
      <w:r w:rsidR="00673C3A" w:rsidRPr="00380402">
        <w:rPr>
          <w:rFonts w:ascii="Times New Roman" w:hAnsi="Times New Roman" w:cs="Times New Roman"/>
          <w:sz w:val="24"/>
          <w:szCs w:val="24"/>
        </w:rPr>
        <w:t xml:space="preserve"> i ostale opreme</w:t>
      </w:r>
      <w:r w:rsidR="00834BE6" w:rsidRPr="00380402">
        <w:rPr>
          <w:rFonts w:ascii="Times New Roman" w:hAnsi="Times New Roman" w:cs="Times New Roman"/>
          <w:sz w:val="24"/>
          <w:szCs w:val="24"/>
        </w:rPr>
        <w:t>.</w:t>
      </w:r>
      <w:r w:rsidR="00604977" w:rsidRPr="00380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977" w:rsidRPr="00380402" w:rsidRDefault="00604977" w:rsidP="00537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402">
        <w:rPr>
          <w:rFonts w:ascii="Times New Roman" w:hAnsi="Times New Roman" w:cs="Times New Roman"/>
          <w:b/>
          <w:i/>
          <w:sz w:val="24"/>
          <w:szCs w:val="24"/>
        </w:rPr>
        <w:t>Rashodi za dodatna ulaganja na nefinancijskoj imovini</w:t>
      </w:r>
    </w:p>
    <w:p w:rsidR="00B81C2B" w:rsidRPr="00380402" w:rsidRDefault="00604977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="00834BE6" w:rsidRPr="00380402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380402">
        <w:rPr>
          <w:rFonts w:ascii="Times New Roman" w:hAnsi="Times New Roman" w:cs="Times New Roman"/>
          <w:sz w:val="24"/>
          <w:szCs w:val="24"/>
        </w:rPr>
        <w:t xml:space="preserve">izvršeni </w:t>
      </w:r>
      <w:r w:rsidR="00FA31BB" w:rsidRPr="00380402">
        <w:rPr>
          <w:rFonts w:ascii="Times New Roman" w:hAnsi="Times New Roman" w:cs="Times New Roman"/>
          <w:sz w:val="24"/>
          <w:szCs w:val="24"/>
        </w:rPr>
        <w:t xml:space="preserve">su u iznosu </w:t>
      </w:r>
      <w:r w:rsidR="00834BE6" w:rsidRPr="00380402">
        <w:rPr>
          <w:rFonts w:ascii="Times New Roman" w:hAnsi="Times New Roman" w:cs="Times New Roman"/>
          <w:sz w:val="24"/>
          <w:szCs w:val="24"/>
        </w:rPr>
        <w:t xml:space="preserve">1.766.554,88 </w:t>
      </w:r>
      <w:r w:rsidR="00FA31BB" w:rsidRPr="00380402">
        <w:rPr>
          <w:rFonts w:ascii="Times New Roman" w:hAnsi="Times New Roman" w:cs="Times New Roman"/>
          <w:sz w:val="24"/>
          <w:szCs w:val="24"/>
        </w:rPr>
        <w:t>e</w:t>
      </w:r>
      <w:r w:rsidR="008A3B0F" w:rsidRPr="00380402">
        <w:rPr>
          <w:rFonts w:ascii="Times New Roman" w:hAnsi="Times New Roman" w:cs="Times New Roman"/>
          <w:sz w:val="24"/>
          <w:szCs w:val="24"/>
        </w:rPr>
        <w:t xml:space="preserve">ura što </w:t>
      </w:r>
      <w:r w:rsidR="00D339A4" w:rsidRPr="00380402">
        <w:rPr>
          <w:rFonts w:ascii="Times New Roman" w:hAnsi="Times New Roman" w:cs="Times New Roman"/>
          <w:sz w:val="24"/>
          <w:szCs w:val="24"/>
        </w:rPr>
        <w:t>je</w:t>
      </w:r>
      <w:r w:rsidR="008A3B0F" w:rsidRPr="00380402">
        <w:rPr>
          <w:rFonts w:ascii="Times New Roman" w:hAnsi="Times New Roman" w:cs="Times New Roman"/>
          <w:sz w:val="24"/>
          <w:szCs w:val="24"/>
        </w:rPr>
        <w:t xml:space="preserve"> 11,21% </w:t>
      </w:r>
      <w:r w:rsidR="00D339A4" w:rsidRPr="00380402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="008A3B0F" w:rsidRPr="00380402">
        <w:rPr>
          <w:rFonts w:ascii="Times New Roman" w:hAnsi="Times New Roman" w:cs="Times New Roman"/>
          <w:sz w:val="24"/>
          <w:szCs w:val="24"/>
        </w:rPr>
        <w:t>,</w:t>
      </w:r>
      <w:r w:rsidR="00834BE6" w:rsidRPr="00380402">
        <w:rPr>
          <w:rFonts w:ascii="Times New Roman" w:hAnsi="Times New Roman" w:cs="Times New Roman"/>
          <w:sz w:val="24"/>
          <w:szCs w:val="24"/>
        </w:rPr>
        <w:t xml:space="preserve"> a isti se odnose na</w:t>
      </w:r>
      <w:r w:rsidR="00FA31BB" w:rsidRPr="00380402">
        <w:rPr>
          <w:rFonts w:ascii="Times New Roman" w:hAnsi="Times New Roman" w:cs="Times New Roman"/>
          <w:sz w:val="24"/>
          <w:szCs w:val="24"/>
        </w:rPr>
        <w:t xml:space="preserve"> radove obnove zgrade Hrvatskoga </w:t>
      </w:r>
      <w:r w:rsidR="00D339A4" w:rsidRPr="00380402">
        <w:rPr>
          <w:rFonts w:ascii="Times New Roman" w:hAnsi="Times New Roman" w:cs="Times New Roman"/>
          <w:sz w:val="24"/>
          <w:szCs w:val="24"/>
        </w:rPr>
        <w:t>sabora od posljedica potresa (4 privremene situacije – II. – V.), nadzor nad izvođenjem radova konstrukcijske i cjelovite obnove zgrade Hrvatskoga sabora te projektantski nadzor izvedbenog projekta obnove i rekonstrukcije zgrade Hrvatskoga sabora.</w:t>
      </w:r>
    </w:p>
    <w:p w:rsidR="00B81C2B" w:rsidRPr="00380402" w:rsidRDefault="00B81C2B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C2B" w:rsidRPr="00380402" w:rsidRDefault="00B81C2B" w:rsidP="00B81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402">
        <w:rPr>
          <w:rFonts w:ascii="Times New Roman" w:hAnsi="Times New Roman" w:cs="Times New Roman"/>
          <w:b/>
          <w:i/>
          <w:sz w:val="24"/>
          <w:szCs w:val="24"/>
        </w:rPr>
        <w:t>Obrazloženje prijenosa sredstava iz prethodne godine i prijenosa sredstava u sljedeću godinu</w:t>
      </w:r>
    </w:p>
    <w:p w:rsidR="00B81C2B" w:rsidRPr="00380402" w:rsidRDefault="00B81C2B" w:rsidP="00B81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6" w:type="dxa"/>
        <w:tblLook w:val="04A0" w:firstRow="1" w:lastRow="0" w:firstColumn="1" w:lastColumn="0" w:noHBand="0" w:noVBand="1"/>
      </w:tblPr>
      <w:tblGrid>
        <w:gridCol w:w="7974"/>
        <w:gridCol w:w="1412"/>
      </w:tblGrid>
      <w:tr w:rsidR="00380402" w:rsidRPr="00380402" w:rsidTr="00673C3A">
        <w:trPr>
          <w:trHeight w:val="330"/>
        </w:trPr>
        <w:tc>
          <w:tcPr>
            <w:tcW w:w="7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SVRHA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</w:t>
            </w:r>
          </w:p>
        </w:tc>
      </w:tr>
      <w:tr w:rsidR="00380402" w:rsidRPr="00380402" w:rsidTr="00673C3A">
        <w:trPr>
          <w:trHeight w:val="330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prenesena sredstva iz 2024. godine u 2025. godinu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sredstva temeljem Zakona o pravu na pristup informacijama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189,26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TAIEX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738,85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najam poslovnog prostora za zdravstvene usluge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31.059,26</w:t>
            </w:r>
          </w:p>
        </w:tc>
      </w:tr>
      <w:tr w:rsidR="00380402" w:rsidRPr="00380402" w:rsidTr="00673C3A">
        <w:trPr>
          <w:trHeight w:val="52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twinning projekt „Osnaživanje i daljnja podrška parlamentima Bosne i Hercegovine u poslovnima EU integracija - BA 16 IPA JH 01 18"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17.296,83</w:t>
            </w:r>
          </w:p>
        </w:tc>
      </w:tr>
      <w:tr w:rsidR="00380402" w:rsidRPr="00380402" w:rsidTr="00673C3A">
        <w:trPr>
          <w:trHeight w:val="52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 sa Hrvatskim telekomom u vezi korištenja tavanskog prostora za telekomunikacijsku infrastrukturu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47.858,81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97.143,01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ostvareni prihod u prvoj polovici 2025. godine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izvršenje u prvoj polovici 2025. godine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52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twinning projekt „Osnaživanje i daljnja podrška parlamentima Bosne i Hercegovine u poslovnima EU integracija - BA 16 IPA JH 01 18"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707,57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707,57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sredstva za prijenos u naredno razdoblje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sredstva temeljem Zakona o pravu na pristup informacijama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189,26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TAIEX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738,85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najam poslovnog prostora za zdravstvene usluge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31.059,26</w:t>
            </w:r>
          </w:p>
        </w:tc>
      </w:tr>
      <w:tr w:rsidR="00380402" w:rsidRPr="00380402" w:rsidTr="00673C3A">
        <w:trPr>
          <w:trHeight w:val="52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twinning projekt „Osnaživanje i daljnja podrška parlamentima Bosne i Hercegovine u poslovnima EU integracija - BA 16 IPA JH 01 18"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16.589,26</w:t>
            </w:r>
          </w:p>
        </w:tc>
      </w:tr>
      <w:tr w:rsidR="00380402" w:rsidRPr="00380402" w:rsidTr="00673C3A">
        <w:trPr>
          <w:trHeight w:val="52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 sa Hrvatskim telekomom u vezi korištenja tavanskog prostora za telekomunikacijsku infrastrukturu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47.858,81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80402" w:rsidRPr="00380402" w:rsidTr="00673C3A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C3A" w:rsidRPr="00673C3A" w:rsidRDefault="00673C3A" w:rsidP="0067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73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96.435,44</w:t>
            </w:r>
          </w:p>
        </w:tc>
      </w:tr>
    </w:tbl>
    <w:p w:rsidR="00834BE6" w:rsidRPr="00380402" w:rsidRDefault="00834BE6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BE6" w:rsidRPr="00380402" w:rsidRDefault="00834BE6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BE6" w:rsidRPr="00380402" w:rsidRDefault="00834BE6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4BE6" w:rsidRPr="00380402" w:rsidSect="00C169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E5"/>
    <w:multiLevelType w:val="hybridMultilevel"/>
    <w:tmpl w:val="959CEDF8"/>
    <w:lvl w:ilvl="0" w:tplc="7492793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1651E"/>
    <w:rsid w:val="00040EF5"/>
    <w:rsid w:val="00086C35"/>
    <w:rsid w:val="000C5C8F"/>
    <w:rsid w:val="000D0A1C"/>
    <w:rsid w:val="000D5ADF"/>
    <w:rsid w:val="000E4C13"/>
    <w:rsid w:val="001069C3"/>
    <w:rsid w:val="00134533"/>
    <w:rsid w:val="0014108D"/>
    <w:rsid w:val="001415BF"/>
    <w:rsid w:val="00143D69"/>
    <w:rsid w:val="00160CB7"/>
    <w:rsid w:val="00163A8F"/>
    <w:rsid w:val="0018311C"/>
    <w:rsid w:val="001866D8"/>
    <w:rsid w:val="00186B7B"/>
    <w:rsid w:val="001B4B46"/>
    <w:rsid w:val="001B6898"/>
    <w:rsid w:val="001C5825"/>
    <w:rsid w:val="00224C03"/>
    <w:rsid w:val="00245B1D"/>
    <w:rsid w:val="00273EEC"/>
    <w:rsid w:val="00274985"/>
    <w:rsid w:val="00276690"/>
    <w:rsid w:val="00286AAD"/>
    <w:rsid w:val="002921AA"/>
    <w:rsid w:val="002951EB"/>
    <w:rsid w:val="0029735D"/>
    <w:rsid w:val="0029750E"/>
    <w:rsid w:val="00297BFF"/>
    <w:rsid w:val="00297F7A"/>
    <w:rsid w:val="003257C4"/>
    <w:rsid w:val="003516AC"/>
    <w:rsid w:val="00352BD0"/>
    <w:rsid w:val="003757E9"/>
    <w:rsid w:val="00380402"/>
    <w:rsid w:val="003A22DB"/>
    <w:rsid w:val="003B3DD9"/>
    <w:rsid w:val="003F2094"/>
    <w:rsid w:val="00407290"/>
    <w:rsid w:val="004201B4"/>
    <w:rsid w:val="00431D64"/>
    <w:rsid w:val="00466878"/>
    <w:rsid w:val="004966B2"/>
    <w:rsid w:val="004B4366"/>
    <w:rsid w:val="004F7333"/>
    <w:rsid w:val="00523C3D"/>
    <w:rsid w:val="005371A1"/>
    <w:rsid w:val="00537836"/>
    <w:rsid w:val="00552755"/>
    <w:rsid w:val="00554A7D"/>
    <w:rsid w:val="00556678"/>
    <w:rsid w:val="005705CB"/>
    <w:rsid w:val="005722A3"/>
    <w:rsid w:val="00595CE0"/>
    <w:rsid w:val="005C1418"/>
    <w:rsid w:val="005C60C9"/>
    <w:rsid w:val="005D4C9E"/>
    <w:rsid w:val="005F044C"/>
    <w:rsid w:val="0060239F"/>
    <w:rsid w:val="00604977"/>
    <w:rsid w:val="00605080"/>
    <w:rsid w:val="00624C16"/>
    <w:rsid w:val="00630D61"/>
    <w:rsid w:val="00673C3A"/>
    <w:rsid w:val="00674E67"/>
    <w:rsid w:val="00691771"/>
    <w:rsid w:val="006B35BC"/>
    <w:rsid w:val="006C3818"/>
    <w:rsid w:val="006E3F5D"/>
    <w:rsid w:val="006F0889"/>
    <w:rsid w:val="007041A1"/>
    <w:rsid w:val="00705CC9"/>
    <w:rsid w:val="0072334A"/>
    <w:rsid w:val="00726A03"/>
    <w:rsid w:val="00737533"/>
    <w:rsid w:val="00772364"/>
    <w:rsid w:val="007955E8"/>
    <w:rsid w:val="007B6108"/>
    <w:rsid w:val="007E7B03"/>
    <w:rsid w:val="007F6CB5"/>
    <w:rsid w:val="008160D8"/>
    <w:rsid w:val="00820F56"/>
    <w:rsid w:val="0082379E"/>
    <w:rsid w:val="00834BE6"/>
    <w:rsid w:val="00835E22"/>
    <w:rsid w:val="008619A8"/>
    <w:rsid w:val="008666E4"/>
    <w:rsid w:val="00886D68"/>
    <w:rsid w:val="008A1689"/>
    <w:rsid w:val="008A3B0F"/>
    <w:rsid w:val="008A4887"/>
    <w:rsid w:val="008A768B"/>
    <w:rsid w:val="008B0F42"/>
    <w:rsid w:val="008B7A9F"/>
    <w:rsid w:val="008D2171"/>
    <w:rsid w:val="008E3A2C"/>
    <w:rsid w:val="008E63ED"/>
    <w:rsid w:val="009016B5"/>
    <w:rsid w:val="00904335"/>
    <w:rsid w:val="0093636E"/>
    <w:rsid w:val="0094274B"/>
    <w:rsid w:val="00962115"/>
    <w:rsid w:val="00967313"/>
    <w:rsid w:val="00971975"/>
    <w:rsid w:val="00975BA7"/>
    <w:rsid w:val="0098295F"/>
    <w:rsid w:val="009C1859"/>
    <w:rsid w:val="009D5CB7"/>
    <w:rsid w:val="009D7CA0"/>
    <w:rsid w:val="009E312D"/>
    <w:rsid w:val="009E5B6E"/>
    <w:rsid w:val="009E7749"/>
    <w:rsid w:val="009F3A75"/>
    <w:rsid w:val="00A02AFD"/>
    <w:rsid w:val="00A10EEB"/>
    <w:rsid w:val="00A550B9"/>
    <w:rsid w:val="00A84D77"/>
    <w:rsid w:val="00AC288F"/>
    <w:rsid w:val="00AE2812"/>
    <w:rsid w:val="00AE299D"/>
    <w:rsid w:val="00B007FF"/>
    <w:rsid w:val="00B52266"/>
    <w:rsid w:val="00B54D93"/>
    <w:rsid w:val="00B57313"/>
    <w:rsid w:val="00B7793B"/>
    <w:rsid w:val="00B81C2B"/>
    <w:rsid w:val="00BA3D95"/>
    <w:rsid w:val="00BA7AE1"/>
    <w:rsid w:val="00BB6047"/>
    <w:rsid w:val="00BC1AC9"/>
    <w:rsid w:val="00BD0D10"/>
    <w:rsid w:val="00BD4A78"/>
    <w:rsid w:val="00BF010E"/>
    <w:rsid w:val="00BF44C6"/>
    <w:rsid w:val="00C041FF"/>
    <w:rsid w:val="00C169ED"/>
    <w:rsid w:val="00C20F54"/>
    <w:rsid w:val="00C263E3"/>
    <w:rsid w:val="00C3712F"/>
    <w:rsid w:val="00C46821"/>
    <w:rsid w:val="00C73731"/>
    <w:rsid w:val="00CA12E2"/>
    <w:rsid w:val="00CA23CA"/>
    <w:rsid w:val="00CA5EFD"/>
    <w:rsid w:val="00CD4A10"/>
    <w:rsid w:val="00CE64F9"/>
    <w:rsid w:val="00D019AB"/>
    <w:rsid w:val="00D12B5B"/>
    <w:rsid w:val="00D23C40"/>
    <w:rsid w:val="00D339A4"/>
    <w:rsid w:val="00D45561"/>
    <w:rsid w:val="00D86E49"/>
    <w:rsid w:val="00DA2EC7"/>
    <w:rsid w:val="00DC3AC2"/>
    <w:rsid w:val="00DD2586"/>
    <w:rsid w:val="00DE1EB0"/>
    <w:rsid w:val="00DE4430"/>
    <w:rsid w:val="00DF306E"/>
    <w:rsid w:val="00DF4067"/>
    <w:rsid w:val="00DF778D"/>
    <w:rsid w:val="00E24DCA"/>
    <w:rsid w:val="00E34EA9"/>
    <w:rsid w:val="00E47173"/>
    <w:rsid w:val="00E51247"/>
    <w:rsid w:val="00E745C8"/>
    <w:rsid w:val="00E74D93"/>
    <w:rsid w:val="00E750B8"/>
    <w:rsid w:val="00E901E5"/>
    <w:rsid w:val="00E95516"/>
    <w:rsid w:val="00EA4305"/>
    <w:rsid w:val="00EB24B3"/>
    <w:rsid w:val="00EC2AD6"/>
    <w:rsid w:val="00ED72C6"/>
    <w:rsid w:val="00F138AD"/>
    <w:rsid w:val="00F471E7"/>
    <w:rsid w:val="00F66431"/>
    <w:rsid w:val="00F70550"/>
    <w:rsid w:val="00F762B3"/>
    <w:rsid w:val="00F81866"/>
    <w:rsid w:val="00FA31BB"/>
    <w:rsid w:val="00FB28D9"/>
    <w:rsid w:val="00FC2162"/>
    <w:rsid w:val="00FF3FA0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0C9"/>
    <w:pPr>
      <w:spacing w:line="256" w:lineRule="auto"/>
    </w:pPr>
  </w:style>
  <w:style w:type="paragraph" w:styleId="Naslov2">
    <w:name w:val="heading 2"/>
    <w:basedOn w:val="Normal"/>
    <w:next w:val="Normal"/>
    <w:link w:val="Naslov2Char"/>
    <w:qFormat/>
    <w:rsid w:val="000E4C13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 w:val="0"/>
      <w:autoSpaceDE w:val="0"/>
      <w:autoSpaceDN w:val="0"/>
      <w:adjustRightInd w:val="0"/>
      <w:spacing w:after="1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pacing w:val="20"/>
      <w:sz w:val="30"/>
      <w:szCs w:val="3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0E4C13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0C5C8F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431D64"/>
    <w:rPr>
      <w:rFonts w:ascii="Times New Roman" w:eastAsia="Times New Roman" w:hAnsi="Times New Roman" w:cs="Times New Roman"/>
    </w:rPr>
  </w:style>
  <w:style w:type="paragraph" w:styleId="Tijeloteksta">
    <w:name w:val="Body Text"/>
    <w:basedOn w:val="Normal"/>
    <w:link w:val="TijelotekstaChar"/>
    <w:qFormat/>
    <w:rsid w:val="00431D64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Zadanifontodlomka"/>
    <w:uiPriority w:val="99"/>
    <w:semiHidden/>
    <w:rsid w:val="00431D64"/>
  </w:style>
  <w:style w:type="paragraph" w:styleId="Tekstbalonia">
    <w:name w:val="Balloon Text"/>
    <w:basedOn w:val="Normal"/>
    <w:link w:val="TekstbaloniaChar"/>
    <w:uiPriority w:val="99"/>
    <w:semiHidden/>
    <w:unhideWhenUsed/>
    <w:rsid w:val="0055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E60E-BD69-48AA-BBEB-445867E4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Željko Dastlik</cp:lastModifiedBy>
  <cp:revision>2</cp:revision>
  <cp:lastPrinted>2023-08-29T08:05:00Z</cp:lastPrinted>
  <dcterms:created xsi:type="dcterms:W3CDTF">2025-11-12T09:00:00Z</dcterms:created>
  <dcterms:modified xsi:type="dcterms:W3CDTF">2025-11-12T09:00:00Z</dcterms:modified>
</cp:coreProperties>
</file>