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8B" w:rsidRDefault="00674D8B" w:rsidP="00674D8B">
      <w:pPr>
        <w:pStyle w:val="Bezproreda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HRVATSKI SABOR</w:t>
      </w:r>
    </w:p>
    <w:p w:rsidR="00674D8B" w:rsidRDefault="00674D8B" w:rsidP="00674D8B">
      <w:pPr>
        <w:pStyle w:val="Bezproreda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Odbor za zdravstvo i socijalnu politiku</w:t>
      </w:r>
    </w:p>
    <w:p w:rsidR="00674D8B" w:rsidRDefault="006752AC" w:rsidP="00674D8B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Zagreb, </w:t>
      </w:r>
      <w:r w:rsidR="00474062">
        <w:rPr>
          <w:rFonts w:ascii="Times New Roman" w:hAnsi="Times New Roman" w:cs="Times New Roman"/>
          <w:b/>
          <w:i/>
          <w:sz w:val="24"/>
          <w:szCs w:val="24"/>
        </w:rPr>
        <w:t>4. ožujka 20</w:t>
      </w:r>
      <w:r w:rsidR="00756038">
        <w:rPr>
          <w:rFonts w:ascii="Times New Roman" w:hAnsi="Times New Roman" w:cs="Times New Roman"/>
          <w:b/>
          <w:i/>
          <w:sz w:val="24"/>
          <w:szCs w:val="24"/>
        </w:rPr>
        <w:t>20.</w:t>
      </w:r>
    </w:p>
    <w:p w:rsidR="00597FD3" w:rsidRDefault="00597FD3" w:rsidP="00674D8B">
      <w:pPr>
        <w:pStyle w:val="Bezproreda"/>
        <w:jc w:val="center"/>
        <w:rPr>
          <w:rFonts w:ascii="Times New Roman" w:hAnsi="Times New Roman"/>
          <w:b/>
          <w:bCs/>
          <w:i/>
          <w:sz w:val="32"/>
          <w:szCs w:val="32"/>
          <w:lang w:eastAsia="hr-HR"/>
        </w:rPr>
      </w:pPr>
    </w:p>
    <w:p w:rsidR="00674D8B" w:rsidRPr="00597FD3" w:rsidRDefault="00674D8B" w:rsidP="00674D8B">
      <w:pPr>
        <w:pStyle w:val="Bezproreda"/>
        <w:jc w:val="center"/>
        <w:rPr>
          <w:rFonts w:ascii="Times New Roman" w:hAnsi="Times New Roman"/>
          <w:b/>
          <w:bCs/>
          <w:i/>
          <w:sz w:val="32"/>
          <w:szCs w:val="32"/>
          <w:lang w:eastAsia="hr-HR"/>
        </w:rPr>
      </w:pPr>
      <w:r w:rsidRPr="00597FD3">
        <w:rPr>
          <w:rFonts w:ascii="Times New Roman" w:hAnsi="Times New Roman"/>
          <w:b/>
          <w:bCs/>
          <w:i/>
          <w:sz w:val="32"/>
          <w:szCs w:val="32"/>
          <w:lang w:eastAsia="hr-HR"/>
        </w:rPr>
        <w:t>PROGRAM</w:t>
      </w:r>
    </w:p>
    <w:p w:rsidR="00674D8B" w:rsidRDefault="00674D8B" w:rsidP="00674D8B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4D8B" w:rsidRPr="00267B85" w:rsidRDefault="00756038" w:rsidP="00674D8B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93</w:t>
      </w:r>
      <w:r w:rsidR="00674D8B" w:rsidRPr="00267B85">
        <w:rPr>
          <w:rFonts w:ascii="Times New Roman" w:hAnsi="Times New Roman" w:cs="Times New Roman"/>
          <w:b/>
          <w:i/>
          <w:sz w:val="24"/>
          <w:szCs w:val="24"/>
        </w:rPr>
        <w:t>. (tematska) sjednica</w:t>
      </w:r>
    </w:p>
    <w:p w:rsidR="00674D8B" w:rsidRPr="00267B85" w:rsidRDefault="00674D8B" w:rsidP="00674D8B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6038" w:rsidRPr="00756038" w:rsidRDefault="00674D8B" w:rsidP="00756038">
      <w:pPr>
        <w:pStyle w:val="Bezproreda"/>
        <w:spacing w:after="120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6752AC">
        <w:rPr>
          <w:rFonts w:ascii="Times New Roman" w:hAnsi="Times New Roman" w:cs="Times New Roman"/>
          <w:b/>
          <w:sz w:val="24"/>
          <w:szCs w:val="24"/>
        </w:rPr>
        <w:t>„</w:t>
      </w:r>
      <w:r w:rsidR="00756038"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ZAŠTO NAM TREBA NACIONALNA STRATEGIJA BORBE PROTIV DEMENCIJE ?“</w:t>
      </w:r>
    </w:p>
    <w:p w:rsidR="00674D8B" w:rsidRDefault="00674D8B" w:rsidP="00674D8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674D8B" w:rsidRDefault="00674D8B" w:rsidP="00674D8B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Hrvatski sabor</w:t>
      </w:r>
    </w:p>
    <w:p w:rsidR="00674D8B" w:rsidRDefault="00674D8B" w:rsidP="00674D8B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Dvorana </w:t>
      </w:r>
      <w:r w:rsidR="006752A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756038">
        <w:rPr>
          <w:rFonts w:ascii="Times New Roman" w:hAnsi="Times New Roman" w:cs="Times New Roman"/>
          <w:b/>
          <w:i/>
          <w:sz w:val="24"/>
          <w:szCs w:val="24"/>
        </w:rPr>
        <w:t>Stjepan Radić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674D8B" w:rsidRDefault="00474062" w:rsidP="00674D8B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četvrtak, </w:t>
      </w:r>
      <w:r w:rsidR="006752AC">
        <w:rPr>
          <w:rFonts w:ascii="Times New Roman" w:hAnsi="Times New Roman" w:cs="Times New Roman"/>
          <w:b/>
          <w:i/>
          <w:sz w:val="24"/>
          <w:szCs w:val="24"/>
        </w:rPr>
        <w:t xml:space="preserve"> 12</w:t>
      </w:r>
      <w:r w:rsidR="00674D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56038">
        <w:rPr>
          <w:rFonts w:ascii="Times New Roman" w:hAnsi="Times New Roman" w:cs="Times New Roman"/>
          <w:b/>
          <w:i/>
          <w:sz w:val="24"/>
          <w:szCs w:val="24"/>
        </w:rPr>
        <w:t>ožujka 2020. u 12</w:t>
      </w:r>
      <w:r w:rsidR="006752AC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674D8B">
        <w:rPr>
          <w:rFonts w:ascii="Times New Roman" w:hAnsi="Times New Roman" w:cs="Times New Roman"/>
          <w:b/>
          <w:i/>
          <w:sz w:val="24"/>
          <w:szCs w:val="24"/>
        </w:rPr>
        <w:t>0 sati</w:t>
      </w:r>
    </w:p>
    <w:p w:rsidR="00674D8B" w:rsidRDefault="00674D8B" w:rsidP="00674D8B">
      <w:pPr>
        <w:pStyle w:val="Bezproreda"/>
        <w:rPr>
          <w:rFonts w:ascii="Times New Roman" w:hAnsi="Times New Roman"/>
          <w:bCs/>
          <w:sz w:val="24"/>
          <w:szCs w:val="24"/>
          <w:lang w:eastAsia="hr-HR"/>
        </w:rPr>
      </w:pPr>
    </w:p>
    <w:p w:rsidR="00915088" w:rsidRDefault="00915088" w:rsidP="00674D8B">
      <w:pPr>
        <w:pStyle w:val="Bezproreda"/>
        <w:rPr>
          <w:rFonts w:ascii="Times New Roman" w:hAnsi="Times New Roman"/>
          <w:bCs/>
          <w:sz w:val="24"/>
          <w:szCs w:val="24"/>
          <w:lang w:eastAsia="hr-HR"/>
        </w:rPr>
      </w:pPr>
    </w:p>
    <w:p w:rsidR="00674D8B" w:rsidRDefault="00756038" w:rsidP="00842F9A">
      <w:pPr>
        <w:pStyle w:val="Bezproreda"/>
        <w:tabs>
          <w:tab w:val="left" w:pos="2127"/>
        </w:tabs>
        <w:jc w:val="both"/>
        <w:rPr>
          <w:rFonts w:ascii="Times New Roman" w:hAnsi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12</w:t>
      </w:r>
      <w:r w:rsidR="00674D8B">
        <w:rPr>
          <w:rFonts w:ascii="Times New Roman" w:hAnsi="Times New Roman"/>
          <w:b/>
          <w:bCs/>
          <w:i/>
          <w:sz w:val="24"/>
          <w:szCs w:val="24"/>
          <w:lang w:eastAsia="hr-HR"/>
        </w:rPr>
        <w:t>.</w:t>
      </w:r>
      <w:r w:rsidR="00EC00D9">
        <w:rPr>
          <w:rFonts w:ascii="Times New Roman" w:hAnsi="Times New Roman"/>
          <w:b/>
          <w:bCs/>
          <w:i/>
          <w:sz w:val="24"/>
          <w:szCs w:val="24"/>
          <w:lang w:eastAsia="hr-HR"/>
        </w:rPr>
        <w:t>0</w:t>
      </w:r>
      <w:r w:rsidR="00674D8B">
        <w:rPr>
          <w:rFonts w:ascii="Times New Roman" w:hAnsi="Times New Roman"/>
          <w:b/>
          <w:bCs/>
          <w:i/>
          <w:sz w:val="24"/>
          <w:szCs w:val="24"/>
          <w:lang w:eastAsia="hr-HR"/>
        </w:rPr>
        <w:t>0 – 1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2</w:t>
      </w:r>
      <w:r w:rsidR="00EC00D9">
        <w:rPr>
          <w:rFonts w:ascii="Times New Roman" w:hAnsi="Times New Roman"/>
          <w:b/>
          <w:bCs/>
          <w:i/>
          <w:sz w:val="24"/>
          <w:szCs w:val="24"/>
          <w:lang w:eastAsia="hr-HR"/>
        </w:rPr>
        <w:t>.1</w:t>
      </w:r>
      <w:r w:rsidR="00842F9A">
        <w:rPr>
          <w:rFonts w:ascii="Times New Roman" w:hAnsi="Times New Roman"/>
          <w:b/>
          <w:bCs/>
          <w:i/>
          <w:sz w:val="24"/>
          <w:szCs w:val="24"/>
          <w:lang w:eastAsia="hr-HR"/>
        </w:rPr>
        <w:t>0</w:t>
      </w:r>
      <w:r w:rsidR="00842F9A">
        <w:rPr>
          <w:rFonts w:ascii="Times New Roman" w:hAnsi="Times New Roman"/>
          <w:b/>
          <w:bCs/>
          <w:i/>
          <w:sz w:val="24"/>
          <w:szCs w:val="24"/>
          <w:lang w:eastAsia="hr-HR"/>
        </w:rPr>
        <w:tab/>
      </w:r>
      <w:r w:rsidR="00674D8B">
        <w:rPr>
          <w:rFonts w:ascii="Times New Roman" w:hAnsi="Times New Roman"/>
          <w:b/>
          <w:bCs/>
          <w:i/>
          <w:sz w:val="24"/>
          <w:szCs w:val="24"/>
          <w:lang w:eastAsia="hr-HR"/>
        </w:rPr>
        <w:t>Otvaranje sjednice – Uvodno obraćanje</w:t>
      </w:r>
    </w:p>
    <w:p w:rsidR="00674D8B" w:rsidRDefault="00915088" w:rsidP="00842F9A">
      <w:pPr>
        <w:pStyle w:val="Bezproreda"/>
        <w:tabs>
          <w:tab w:val="left" w:pos="2127"/>
        </w:tabs>
        <w:ind w:left="2124"/>
        <w:jc w:val="both"/>
        <w:rPr>
          <w:rFonts w:ascii="Times New Roman" w:hAnsi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 xml:space="preserve">- </w:t>
      </w:r>
      <w:r w:rsidR="00674D8B">
        <w:rPr>
          <w:rFonts w:ascii="Times New Roman" w:hAnsi="Times New Roman"/>
          <w:b/>
          <w:bCs/>
          <w:i/>
          <w:sz w:val="24"/>
          <w:szCs w:val="24"/>
          <w:lang w:eastAsia="hr-HR"/>
        </w:rPr>
        <w:t xml:space="preserve">predsjednica Odbora za zdravstvo i socijalnu politiku </w:t>
      </w:r>
      <w:r w:rsidR="00756038">
        <w:rPr>
          <w:rFonts w:ascii="Times New Roman" w:hAnsi="Times New Roman"/>
          <w:b/>
          <w:bCs/>
          <w:i/>
          <w:sz w:val="24"/>
          <w:szCs w:val="24"/>
          <w:lang w:eastAsia="hr-HR"/>
        </w:rPr>
        <w:t xml:space="preserve">doc. 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dr. sc. Ines Strenja, neurolog</w:t>
      </w:r>
    </w:p>
    <w:p w:rsidR="00915088" w:rsidRDefault="00915088" w:rsidP="00842F9A">
      <w:pPr>
        <w:pStyle w:val="Bezproreda"/>
        <w:tabs>
          <w:tab w:val="left" w:pos="2127"/>
        </w:tabs>
        <w:ind w:left="2124"/>
        <w:jc w:val="both"/>
        <w:rPr>
          <w:rFonts w:ascii="Times New Roman" w:hAnsi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- potpredsjednik Odbora za zdravstvo i socijalnu politiku dr. sc. Ivan Ćelić, psihijatar</w:t>
      </w:r>
    </w:p>
    <w:p w:rsidR="001577B6" w:rsidRDefault="001577B6" w:rsidP="00842F9A">
      <w:pPr>
        <w:pStyle w:val="Bezproreda"/>
        <w:tabs>
          <w:tab w:val="left" w:pos="2127"/>
        </w:tabs>
        <w:ind w:left="2124"/>
        <w:jc w:val="both"/>
        <w:rPr>
          <w:rFonts w:ascii="Times New Roman" w:hAnsi="Times New Roman"/>
          <w:b/>
          <w:bCs/>
          <w:i/>
          <w:sz w:val="24"/>
          <w:szCs w:val="24"/>
          <w:lang w:eastAsia="hr-HR"/>
        </w:rPr>
      </w:pPr>
    </w:p>
    <w:p w:rsidR="00756038" w:rsidRPr="00756038" w:rsidRDefault="00756038" w:rsidP="007560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12.10 – 12</w:t>
      </w:r>
      <w:r w:rsidR="00EC00D9">
        <w:rPr>
          <w:rFonts w:ascii="Times New Roman" w:hAnsi="Times New Roman"/>
          <w:b/>
          <w:bCs/>
          <w:i/>
          <w:sz w:val="24"/>
          <w:szCs w:val="24"/>
          <w:lang w:eastAsia="hr-HR"/>
        </w:rPr>
        <w:t>.2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0</w:t>
      </w:r>
      <w:r w:rsidR="00674D8B">
        <w:rPr>
          <w:rFonts w:ascii="Times New Roman" w:hAnsi="Times New Roman"/>
          <w:b/>
          <w:bCs/>
          <w:i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ab/>
      </w:r>
      <w:r w:rsidR="006752AC">
        <w:rPr>
          <w:rFonts w:ascii="Times New Roman" w:eastAsia="Times New Roman" w:hAnsi="Times New Roman" w:cs="Times New Roman"/>
          <w:b/>
          <w:i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</w:t>
      </w:r>
      <w:r w:rsidR="006752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A02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752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prezentacija </w:t>
      </w:r>
      <w:r w:rsidR="00674D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na </w:t>
      </w:r>
      <w:r w:rsidR="00674D8B" w:rsidRPr="00756038">
        <w:rPr>
          <w:rFonts w:ascii="Times New Roman" w:eastAsia="Times New Roman" w:hAnsi="Times New Roman" w:cs="Times New Roman"/>
          <w:b/>
          <w:i/>
          <w:sz w:val="24"/>
          <w:szCs w:val="24"/>
        </w:rPr>
        <w:t>temu „</w:t>
      </w:r>
      <w:r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Zašto nam treba Nacionalna strategija</w:t>
      </w:r>
    </w:p>
    <w:p w:rsidR="00674D8B" w:rsidRDefault="00756038" w:rsidP="003A02E6">
      <w:pPr>
        <w:spacing w:after="0" w:line="240" w:lineRule="auto"/>
        <w:ind w:left="2124" w:firstLine="60"/>
        <w:jc w:val="both"/>
        <w:rPr>
          <w:rFonts w:ascii="Times New Roman" w:hAnsi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borbe protiv demencije</w:t>
      </w:r>
      <w:r w:rsidR="0047406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?“; prijedlog </w:t>
      </w:r>
      <w:r w:rsidR="003A02E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Hrvatske Alzheimer Alijanse (</w:t>
      </w:r>
      <w:r w:rsidR="0047406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HAA</w:t>
      </w:r>
      <w:r w:rsidR="003A02E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)</w:t>
      </w:r>
      <w:r w:rsidR="0047406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, </w:t>
      </w:r>
      <w:r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prof. dr. sc. Ninoslav Mimica, spec. psihijatar, voditelj Referentnog centra Ministarstva zdravstva RH za Alzheimerovu bolest i psihijatriju starije životne dobi, Klinika za psihijatriju Vrapče, koordina</w:t>
      </w:r>
      <w:r w:rsidR="0047406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tor </w:t>
      </w:r>
      <w:r w:rsidR="003A02E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HAA </w:t>
      </w:r>
    </w:p>
    <w:p w:rsidR="001577B6" w:rsidRDefault="001577B6" w:rsidP="001577B6">
      <w:pPr>
        <w:spacing w:after="0" w:line="240" w:lineRule="auto"/>
        <w:ind w:left="2126" w:hanging="212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756038" w:rsidRPr="00756038" w:rsidRDefault="00756038" w:rsidP="00756038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b/>
          <w:i/>
          <w:lang w:eastAsia="hr-HR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12.20 – 12</w:t>
      </w:r>
      <w:r w:rsidR="00EC00D9">
        <w:rPr>
          <w:rFonts w:ascii="Times New Roman" w:hAnsi="Times New Roman"/>
          <w:b/>
          <w:bCs/>
          <w:i/>
          <w:sz w:val="24"/>
          <w:szCs w:val="24"/>
          <w:lang w:eastAsia="hr-HR"/>
        </w:rPr>
        <w:t>.</w:t>
      </w:r>
      <w:r w:rsidR="00467BAF">
        <w:rPr>
          <w:rFonts w:ascii="Times New Roman" w:hAnsi="Times New Roman"/>
          <w:b/>
          <w:bCs/>
          <w:i/>
          <w:sz w:val="24"/>
          <w:szCs w:val="24"/>
          <w:lang w:eastAsia="hr-HR"/>
        </w:rPr>
        <w:t>3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0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ab/>
      </w:r>
      <w:r w:rsidR="006752AC">
        <w:rPr>
          <w:rFonts w:ascii="Times New Roman" w:hAnsi="Times New Roman"/>
          <w:b/>
          <w:bCs/>
          <w:i/>
          <w:sz w:val="24"/>
          <w:szCs w:val="24"/>
          <w:lang w:eastAsia="hr-HR"/>
        </w:rPr>
        <w:t>PP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T</w:t>
      </w:r>
      <w:r w:rsidR="006752AC">
        <w:rPr>
          <w:rFonts w:ascii="Times New Roman" w:hAnsi="Times New Roman"/>
          <w:b/>
          <w:bCs/>
          <w:i/>
          <w:sz w:val="24"/>
          <w:szCs w:val="24"/>
          <w:lang w:eastAsia="hr-HR"/>
        </w:rPr>
        <w:t xml:space="preserve"> prezentacija na temu „</w:t>
      </w:r>
      <w:r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 Alzheimerovoj bolesti kao javno-zdravstvenom p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rioritetu i ranom prepoznavanju“, p</w:t>
      </w:r>
      <w:r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rof. dr. sc. Nataša Klepac, spec. neurolog, </w:t>
      </w:r>
      <w:r w:rsidR="003A02E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voditeljica Referentnog centra</w:t>
      </w:r>
      <w:r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Ministarstva zdr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vstva RH za kognitivnu neurologiju i neurofiziologiju, KBC Zagreb</w:t>
      </w:r>
    </w:p>
    <w:p w:rsidR="006752AC" w:rsidRDefault="006752AC" w:rsidP="00756038">
      <w:pPr>
        <w:pStyle w:val="Bezproreda"/>
        <w:rPr>
          <w:rFonts w:ascii="Times New Roman" w:hAnsi="Times New Roman"/>
          <w:b/>
          <w:bCs/>
          <w:i/>
          <w:sz w:val="24"/>
          <w:szCs w:val="24"/>
          <w:lang w:eastAsia="hr-HR"/>
        </w:rPr>
      </w:pPr>
    </w:p>
    <w:p w:rsidR="00756038" w:rsidRDefault="00886197" w:rsidP="0075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1</w:t>
      </w:r>
      <w:r w:rsidR="00756038">
        <w:rPr>
          <w:rFonts w:ascii="Times New Roman" w:hAnsi="Times New Roman"/>
          <w:b/>
          <w:bCs/>
          <w:i/>
          <w:sz w:val="24"/>
          <w:szCs w:val="24"/>
          <w:lang w:eastAsia="hr-HR"/>
        </w:rPr>
        <w:t>2</w:t>
      </w:r>
      <w:r w:rsidR="00467BAF">
        <w:rPr>
          <w:rFonts w:ascii="Times New Roman" w:hAnsi="Times New Roman"/>
          <w:b/>
          <w:bCs/>
          <w:i/>
          <w:sz w:val="24"/>
          <w:szCs w:val="24"/>
          <w:lang w:eastAsia="hr-HR"/>
        </w:rPr>
        <w:t>.3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0 -   1</w:t>
      </w:r>
      <w:r w:rsidR="00756038">
        <w:rPr>
          <w:rFonts w:ascii="Times New Roman" w:hAnsi="Times New Roman"/>
          <w:b/>
          <w:bCs/>
          <w:i/>
          <w:sz w:val="24"/>
          <w:szCs w:val="24"/>
          <w:lang w:eastAsia="hr-HR"/>
        </w:rPr>
        <w:t>2</w:t>
      </w:r>
      <w:r w:rsidR="00474062">
        <w:rPr>
          <w:rFonts w:ascii="Times New Roman" w:hAnsi="Times New Roman"/>
          <w:b/>
          <w:bCs/>
          <w:i/>
          <w:sz w:val="24"/>
          <w:szCs w:val="24"/>
          <w:lang w:eastAsia="hr-HR"/>
        </w:rPr>
        <w:t>.</w:t>
      </w:r>
      <w:r w:rsidR="00467BAF">
        <w:rPr>
          <w:rFonts w:ascii="Times New Roman" w:hAnsi="Times New Roman"/>
          <w:b/>
          <w:bCs/>
          <w:i/>
          <w:sz w:val="24"/>
          <w:szCs w:val="24"/>
          <w:lang w:eastAsia="hr-HR"/>
        </w:rPr>
        <w:t>4</w:t>
      </w:r>
      <w:r w:rsidR="00756038">
        <w:rPr>
          <w:rFonts w:ascii="Times New Roman" w:hAnsi="Times New Roman"/>
          <w:b/>
          <w:bCs/>
          <w:i/>
          <w:sz w:val="24"/>
          <w:szCs w:val="24"/>
          <w:lang w:eastAsia="hr-HR"/>
        </w:rPr>
        <w:t>0</w:t>
      </w:r>
      <w:r w:rsidR="00EC00D9">
        <w:rPr>
          <w:rFonts w:ascii="Times New Roman" w:hAnsi="Times New Roman"/>
          <w:b/>
          <w:bCs/>
          <w:i/>
          <w:sz w:val="24"/>
          <w:szCs w:val="24"/>
          <w:lang w:eastAsia="hr-HR"/>
        </w:rPr>
        <w:tab/>
      </w:r>
      <w:r w:rsidR="003A02E6">
        <w:rPr>
          <w:rFonts w:ascii="Times New Roman" w:hAnsi="Times New Roman"/>
          <w:b/>
          <w:bCs/>
          <w:i/>
          <w:sz w:val="24"/>
          <w:szCs w:val="24"/>
          <w:lang w:eastAsia="hr-HR"/>
        </w:rPr>
        <w:tab/>
      </w:r>
      <w:r w:rsidR="00EC00D9">
        <w:rPr>
          <w:rFonts w:ascii="Times New Roman" w:hAnsi="Times New Roman"/>
          <w:b/>
          <w:bCs/>
          <w:i/>
          <w:sz w:val="24"/>
          <w:szCs w:val="24"/>
          <w:lang w:eastAsia="hr-HR"/>
        </w:rPr>
        <w:t>PP</w:t>
      </w:r>
      <w:r w:rsidR="00756038">
        <w:rPr>
          <w:rFonts w:ascii="Times New Roman" w:hAnsi="Times New Roman"/>
          <w:b/>
          <w:bCs/>
          <w:i/>
          <w:sz w:val="24"/>
          <w:szCs w:val="24"/>
          <w:lang w:eastAsia="hr-HR"/>
        </w:rPr>
        <w:t>T</w:t>
      </w:r>
      <w:r w:rsidR="00EC00D9">
        <w:rPr>
          <w:rFonts w:ascii="Times New Roman" w:hAnsi="Times New Roman"/>
          <w:b/>
          <w:bCs/>
          <w:i/>
          <w:sz w:val="24"/>
          <w:szCs w:val="24"/>
          <w:lang w:eastAsia="hr-HR"/>
        </w:rPr>
        <w:t xml:space="preserve"> </w:t>
      </w:r>
      <w:r w:rsidR="003A02E6">
        <w:rPr>
          <w:rFonts w:ascii="Times New Roman" w:hAnsi="Times New Roman"/>
          <w:b/>
          <w:bCs/>
          <w:i/>
          <w:sz w:val="24"/>
          <w:szCs w:val="24"/>
          <w:lang w:eastAsia="hr-HR"/>
        </w:rPr>
        <w:t xml:space="preserve"> </w:t>
      </w:r>
      <w:r w:rsidR="00EC00D9">
        <w:rPr>
          <w:rFonts w:ascii="Times New Roman" w:hAnsi="Times New Roman"/>
          <w:b/>
          <w:bCs/>
          <w:i/>
          <w:sz w:val="24"/>
          <w:szCs w:val="24"/>
          <w:lang w:eastAsia="hr-HR"/>
        </w:rPr>
        <w:t>prezentacija na temu „</w:t>
      </w:r>
      <w:r w:rsidR="00756038"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Liječenje i postdijagnostička podrška </w:t>
      </w:r>
    </w:p>
    <w:p w:rsidR="00756038" w:rsidRPr="00756038" w:rsidRDefault="00756038" w:rsidP="00756038">
      <w:pPr>
        <w:spacing w:after="0" w:line="240" w:lineRule="auto"/>
        <w:ind w:left="2124" w:firstLine="6"/>
        <w:jc w:val="both"/>
        <w:rPr>
          <w:rFonts w:ascii="Calibri" w:eastAsia="Times New Roman" w:hAnsi="Calibri" w:cs="Calibri"/>
          <w:b/>
          <w:i/>
          <w:lang w:eastAsia="hr-HR"/>
        </w:rPr>
      </w:pPr>
      <w:r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osobama oboljelima od demencije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p</w:t>
      </w:r>
      <w:r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rof. dr. sc. Fran Borovečki, spec. neurolog, </w:t>
      </w:r>
      <w:r w:rsidR="003A02E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voditelj Referentnog centra</w:t>
      </w:r>
      <w:r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Ministarstva RH za</w:t>
      </w:r>
      <w:r w:rsidR="003A02E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po</w:t>
      </w:r>
      <w:r w:rsidR="00597FD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remećaje</w:t>
      </w:r>
      <w:r w:rsidR="003A02E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pokreta i heredodegenerativne bolesti</w:t>
      </w:r>
      <w:r w:rsidRPr="007560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KBC Zagreb </w:t>
      </w:r>
    </w:p>
    <w:p w:rsidR="00756038" w:rsidRDefault="00756038" w:rsidP="00756038">
      <w:pPr>
        <w:pStyle w:val="Bezproreda"/>
        <w:rPr>
          <w:rFonts w:ascii="Times New Roman" w:hAnsi="Times New Roman"/>
          <w:b/>
          <w:bCs/>
          <w:i/>
          <w:sz w:val="24"/>
          <w:szCs w:val="24"/>
          <w:lang w:eastAsia="hr-HR"/>
        </w:rPr>
      </w:pPr>
    </w:p>
    <w:p w:rsidR="001577B6" w:rsidRDefault="001577B6" w:rsidP="001577B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12.</w:t>
      </w:r>
      <w:r w:rsidR="00467BAF">
        <w:rPr>
          <w:rFonts w:ascii="Times New Roman" w:hAnsi="Times New Roman"/>
          <w:b/>
          <w:bCs/>
          <w:i/>
          <w:sz w:val="24"/>
          <w:szCs w:val="24"/>
          <w:lang w:eastAsia="hr-HR"/>
        </w:rPr>
        <w:t>4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0  -  1</w:t>
      </w:r>
      <w:r w:rsidR="00467BAF">
        <w:rPr>
          <w:rFonts w:ascii="Times New Roman" w:hAnsi="Times New Roman"/>
          <w:b/>
          <w:bCs/>
          <w:i/>
          <w:sz w:val="24"/>
          <w:szCs w:val="24"/>
          <w:lang w:eastAsia="hr-HR"/>
        </w:rPr>
        <w:t>2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.</w:t>
      </w:r>
      <w:r w:rsidR="00467BAF">
        <w:rPr>
          <w:rFonts w:ascii="Times New Roman" w:hAnsi="Times New Roman"/>
          <w:b/>
          <w:bCs/>
          <w:i/>
          <w:sz w:val="24"/>
          <w:szCs w:val="24"/>
          <w:lang w:eastAsia="hr-HR"/>
        </w:rPr>
        <w:t>5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0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ab/>
        <w:t xml:space="preserve">PPT </w:t>
      </w:r>
      <w:r w:rsidR="003A02E6">
        <w:rPr>
          <w:rFonts w:ascii="Times New Roman" w:hAnsi="Times New Roman"/>
          <w:b/>
          <w:bCs/>
          <w:i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prezentacija na temu „</w:t>
      </w:r>
      <w:r w:rsidRPr="001577B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Uloga neformalnih njegovatelja i članova obitelji u zbrinjavanju osoba s demencijom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“, d</w:t>
      </w:r>
      <w:r w:rsidRPr="001577B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r. sc. Marija Kušan Jukić, spec. psihijatar, voditeljica Centra za mentalno zdravlje osoba starije životne dobi, Služba za mentalno zdravlje i prevenciju ovisnosti, Nastavni zavod za javno zdravstvo „Dr. A. Štampar“</w:t>
      </w:r>
    </w:p>
    <w:p w:rsidR="00EC00D9" w:rsidRDefault="00EC00D9" w:rsidP="00756038">
      <w:pPr>
        <w:pStyle w:val="Bezproreda"/>
        <w:rPr>
          <w:rFonts w:ascii="Times New Roman" w:hAnsi="Times New Roman"/>
          <w:b/>
          <w:bCs/>
          <w:i/>
          <w:sz w:val="24"/>
          <w:szCs w:val="24"/>
          <w:lang w:eastAsia="hr-HR"/>
        </w:rPr>
      </w:pPr>
    </w:p>
    <w:p w:rsidR="00674D8B" w:rsidRDefault="001577B6" w:rsidP="001577B6">
      <w:pPr>
        <w:pStyle w:val="Bezproreda"/>
        <w:tabs>
          <w:tab w:val="left" w:pos="2280"/>
        </w:tabs>
        <w:rPr>
          <w:rFonts w:ascii="Times New Roman" w:hAnsi="Times New Roman"/>
          <w:b/>
          <w:bCs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1</w:t>
      </w:r>
      <w:r w:rsidR="00467BAF">
        <w:rPr>
          <w:rFonts w:ascii="Times New Roman" w:hAnsi="Times New Roman"/>
          <w:b/>
          <w:bCs/>
          <w:i/>
          <w:sz w:val="24"/>
          <w:szCs w:val="24"/>
          <w:lang w:eastAsia="hr-HR"/>
        </w:rPr>
        <w:t>2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>.</w:t>
      </w:r>
      <w:r w:rsidR="00467BAF">
        <w:rPr>
          <w:rFonts w:ascii="Times New Roman" w:hAnsi="Times New Roman"/>
          <w:b/>
          <w:bCs/>
          <w:i/>
          <w:sz w:val="24"/>
          <w:szCs w:val="24"/>
          <w:lang w:eastAsia="hr-HR"/>
        </w:rPr>
        <w:t>5</w:t>
      </w:r>
      <w:r>
        <w:rPr>
          <w:rFonts w:ascii="Times New Roman" w:hAnsi="Times New Roman"/>
          <w:b/>
          <w:bCs/>
          <w:i/>
          <w:sz w:val="24"/>
          <w:szCs w:val="24"/>
          <w:lang w:eastAsia="hr-HR"/>
        </w:rPr>
        <w:t xml:space="preserve">0 – 14.00            </w:t>
      </w:r>
      <w:r w:rsidR="00674D8B">
        <w:rPr>
          <w:rFonts w:ascii="Times New Roman" w:hAnsi="Times New Roman"/>
          <w:b/>
          <w:bCs/>
          <w:i/>
          <w:sz w:val="24"/>
          <w:szCs w:val="24"/>
          <w:lang w:eastAsia="hr-HR"/>
        </w:rPr>
        <w:t>Rasprava</w:t>
      </w:r>
    </w:p>
    <w:sectPr w:rsidR="00674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24" w:rsidRDefault="00D91824" w:rsidP="00C654FA">
      <w:pPr>
        <w:spacing w:after="0" w:line="240" w:lineRule="auto"/>
      </w:pPr>
      <w:r>
        <w:separator/>
      </w:r>
    </w:p>
  </w:endnote>
  <w:endnote w:type="continuationSeparator" w:id="0">
    <w:p w:rsidR="00D91824" w:rsidRDefault="00D91824" w:rsidP="00C6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A" w:rsidRDefault="00C654F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A" w:rsidRDefault="00C654F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A" w:rsidRDefault="00C654F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24" w:rsidRDefault="00D91824" w:rsidP="00C654FA">
      <w:pPr>
        <w:spacing w:after="0" w:line="240" w:lineRule="auto"/>
      </w:pPr>
      <w:r>
        <w:separator/>
      </w:r>
    </w:p>
  </w:footnote>
  <w:footnote w:type="continuationSeparator" w:id="0">
    <w:p w:rsidR="00D91824" w:rsidRDefault="00D91824" w:rsidP="00C6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A" w:rsidRDefault="00C654F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A" w:rsidRDefault="00C654FA">
    <w:pPr>
      <w:pStyle w:val="Zaglavlje"/>
    </w:pPr>
    <w:r>
      <w:rPr>
        <w:noProof/>
        <w:lang w:eastAsia="hr-HR"/>
      </w:rPr>
      <w:drawing>
        <wp:inline distT="0" distB="0" distL="0" distR="0" wp14:anchorId="017C588E">
          <wp:extent cx="402590" cy="5422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A" w:rsidRDefault="00C654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8B"/>
    <w:rsid w:val="001577B6"/>
    <w:rsid w:val="001B3D9C"/>
    <w:rsid w:val="00267B85"/>
    <w:rsid w:val="003A02E6"/>
    <w:rsid w:val="00467BAF"/>
    <w:rsid w:val="00474062"/>
    <w:rsid w:val="004C2C36"/>
    <w:rsid w:val="00590FA5"/>
    <w:rsid w:val="00597FD3"/>
    <w:rsid w:val="00674D8B"/>
    <w:rsid w:val="006752AC"/>
    <w:rsid w:val="00756038"/>
    <w:rsid w:val="007E20EC"/>
    <w:rsid w:val="00842F9A"/>
    <w:rsid w:val="00886197"/>
    <w:rsid w:val="008E2844"/>
    <w:rsid w:val="008F2384"/>
    <w:rsid w:val="00915088"/>
    <w:rsid w:val="00941C92"/>
    <w:rsid w:val="00993FE0"/>
    <w:rsid w:val="009C7D2B"/>
    <w:rsid w:val="00A4636B"/>
    <w:rsid w:val="00AB35F4"/>
    <w:rsid w:val="00AF27FF"/>
    <w:rsid w:val="00C42BD4"/>
    <w:rsid w:val="00C654FA"/>
    <w:rsid w:val="00D91824"/>
    <w:rsid w:val="00DD3D90"/>
    <w:rsid w:val="00EC00D9"/>
    <w:rsid w:val="00EE384B"/>
    <w:rsid w:val="00F0163E"/>
    <w:rsid w:val="00F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4D8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D8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6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54FA"/>
  </w:style>
  <w:style w:type="paragraph" w:styleId="Podnoje">
    <w:name w:val="footer"/>
    <w:basedOn w:val="Normal"/>
    <w:link w:val="PodnojeChar"/>
    <w:uiPriority w:val="99"/>
    <w:unhideWhenUsed/>
    <w:rsid w:val="00C6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5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4D8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D8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6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54FA"/>
  </w:style>
  <w:style w:type="paragraph" w:styleId="Podnoje">
    <w:name w:val="footer"/>
    <w:basedOn w:val="Normal"/>
    <w:link w:val="PodnojeChar"/>
    <w:uiPriority w:val="99"/>
    <w:unhideWhenUsed/>
    <w:rsid w:val="00C6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SVuletic</dc:creator>
  <cp:lastModifiedBy>Suzana Grizelj</cp:lastModifiedBy>
  <cp:revision>2</cp:revision>
  <cp:lastPrinted>2020-03-05T08:47:00Z</cp:lastPrinted>
  <dcterms:created xsi:type="dcterms:W3CDTF">2020-03-10T11:04:00Z</dcterms:created>
  <dcterms:modified xsi:type="dcterms:W3CDTF">2020-03-10T11:04:00Z</dcterms:modified>
</cp:coreProperties>
</file>