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BF825" w14:textId="77777777" w:rsidR="00204F58" w:rsidRPr="00B5428C" w:rsidRDefault="00204F58" w:rsidP="00E653C0">
      <w:pPr>
        <w:spacing w:after="0" w:line="240" w:lineRule="auto"/>
        <w:jc w:val="center"/>
        <w:rPr>
          <w:rFonts w:ascii="Typonine Sans Std Reg" w:hAnsi="Typonine Sans Std Reg"/>
          <w:b/>
          <w:noProof/>
          <w:sz w:val="36"/>
          <w:szCs w:val="36"/>
          <w:lang w:val="en-US"/>
        </w:rPr>
      </w:pPr>
    </w:p>
    <w:p w14:paraId="4DDD2F31" w14:textId="16063865" w:rsidR="00204F58" w:rsidRPr="00B5428C" w:rsidRDefault="007E1293" w:rsidP="00E653C0">
      <w:pPr>
        <w:spacing w:after="0" w:line="240" w:lineRule="auto"/>
        <w:jc w:val="center"/>
        <w:rPr>
          <w:rFonts w:ascii="Typonine Sans Std Reg" w:hAnsi="Typonine Sans Std Reg"/>
          <w:b/>
          <w:noProof/>
          <w:sz w:val="36"/>
          <w:szCs w:val="36"/>
          <w:lang w:val="en-US"/>
        </w:rPr>
      </w:pPr>
      <w:r w:rsidRPr="00B5428C">
        <w:rPr>
          <w:rFonts w:ascii="Typonine Sans Std Reg" w:hAnsi="Typonine Sans Std Reg"/>
          <w:b/>
          <w:noProof/>
          <w:sz w:val="36"/>
          <w:szCs w:val="36"/>
          <w:lang w:eastAsia="hr-HR"/>
        </w:rPr>
        <w:drawing>
          <wp:inline distT="0" distB="0" distL="0" distR="0" wp14:anchorId="07AE2927" wp14:editId="70BD67FD">
            <wp:extent cx="6109857" cy="86677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593" cy="8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46E3" w14:textId="77777777" w:rsidR="00204F58" w:rsidRPr="00B5428C" w:rsidRDefault="00204F58" w:rsidP="00E653C0">
      <w:pPr>
        <w:spacing w:after="0" w:line="240" w:lineRule="auto"/>
        <w:jc w:val="center"/>
        <w:rPr>
          <w:rFonts w:ascii="Typonine Sans Std Reg" w:hAnsi="Typonine Sans Std Reg"/>
          <w:b/>
          <w:noProof/>
          <w:sz w:val="36"/>
          <w:szCs w:val="36"/>
          <w:lang w:val="en-US"/>
        </w:rPr>
      </w:pPr>
    </w:p>
    <w:p w14:paraId="475AAAB2" w14:textId="77777777" w:rsidR="006C7517" w:rsidRPr="00B5428C" w:rsidRDefault="004D35FE" w:rsidP="00E653C0">
      <w:pPr>
        <w:pStyle w:val="Naslov2"/>
        <w:ind w:left="0"/>
        <w:jc w:val="center"/>
        <w:rPr>
          <w:rFonts w:ascii="Calibri" w:hAnsi="Calibri" w:cs="Calibri"/>
          <w:noProof/>
          <w:sz w:val="32"/>
          <w:szCs w:val="32"/>
        </w:rPr>
      </w:pPr>
      <w:r w:rsidRPr="00B5428C">
        <w:rPr>
          <w:rFonts w:ascii="Calibri" w:hAnsi="Calibri" w:cs="Calibri"/>
          <w:noProof/>
          <w:sz w:val="32"/>
          <w:szCs w:val="32"/>
        </w:rPr>
        <w:t xml:space="preserve">First Parliamentary Summit </w:t>
      </w:r>
    </w:p>
    <w:p w14:paraId="6BC0C76B" w14:textId="428A1BD6" w:rsidR="004D35FE" w:rsidRPr="00B5428C" w:rsidRDefault="004D35FE" w:rsidP="00E653C0">
      <w:pPr>
        <w:pStyle w:val="Naslov2"/>
        <w:ind w:left="0"/>
        <w:jc w:val="center"/>
        <w:rPr>
          <w:rFonts w:ascii="Calibri" w:hAnsi="Calibri" w:cs="Calibri"/>
          <w:noProof/>
          <w:sz w:val="32"/>
          <w:szCs w:val="32"/>
        </w:rPr>
      </w:pPr>
      <w:r w:rsidRPr="00B5428C">
        <w:rPr>
          <w:rFonts w:ascii="Calibri" w:hAnsi="Calibri" w:cs="Calibri"/>
          <w:noProof/>
          <w:sz w:val="32"/>
          <w:szCs w:val="32"/>
        </w:rPr>
        <w:t xml:space="preserve">of </w:t>
      </w:r>
      <w:r w:rsidR="00BC3C23" w:rsidRPr="00B5428C">
        <w:rPr>
          <w:rFonts w:ascii="Calibri" w:hAnsi="Calibri" w:cs="Calibri"/>
          <w:noProof/>
          <w:sz w:val="32"/>
          <w:szCs w:val="32"/>
        </w:rPr>
        <w:t xml:space="preserve">the International </w:t>
      </w:r>
      <w:r w:rsidRPr="00B5428C">
        <w:rPr>
          <w:rFonts w:ascii="Calibri" w:hAnsi="Calibri" w:cs="Calibri"/>
          <w:noProof/>
          <w:sz w:val="32"/>
          <w:szCs w:val="32"/>
        </w:rPr>
        <w:t>Crimea Platform</w:t>
      </w:r>
    </w:p>
    <w:p w14:paraId="5DAF4217" w14:textId="174F6B75" w:rsidR="004D35FE" w:rsidRPr="00B5428C" w:rsidRDefault="004D35FE" w:rsidP="00E653C0">
      <w:pPr>
        <w:pStyle w:val="Naslov2"/>
        <w:rPr>
          <w:rFonts w:ascii="Calibri" w:hAnsi="Calibri" w:cs="Calibri"/>
          <w:noProof/>
          <w:sz w:val="32"/>
          <w:szCs w:val="32"/>
        </w:rPr>
      </w:pPr>
      <w:r w:rsidRPr="00B5428C">
        <w:rPr>
          <w:rFonts w:ascii="Calibri" w:hAnsi="Calibri" w:cs="Calibri"/>
          <w:noProof/>
          <w:sz w:val="32"/>
          <w:szCs w:val="32"/>
        </w:rPr>
        <w:t xml:space="preserve">                        Zagreb, </w:t>
      </w:r>
      <w:r w:rsidR="002E3CA2">
        <w:rPr>
          <w:rFonts w:ascii="Calibri" w:hAnsi="Calibri" w:cs="Calibri"/>
          <w:noProof/>
          <w:sz w:val="32"/>
          <w:szCs w:val="32"/>
        </w:rPr>
        <w:t xml:space="preserve">24 - </w:t>
      </w:r>
      <w:bookmarkStart w:id="0" w:name="_GoBack"/>
      <w:bookmarkEnd w:id="0"/>
      <w:r w:rsidRPr="00B5428C">
        <w:rPr>
          <w:rFonts w:ascii="Calibri" w:hAnsi="Calibri" w:cs="Calibri"/>
          <w:noProof/>
          <w:sz w:val="32"/>
          <w:szCs w:val="32"/>
        </w:rPr>
        <w:t>25 October 2022</w:t>
      </w:r>
    </w:p>
    <w:p w14:paraId="1A275CF4" w14:textId="57FE6FA0" w:rsidR="0017125F" w:rsidRPr="00B5428C" w:rsidRDefault="0017125F" w:rsidP="00E653C0">
      <w:pPr>
        <w:pStyle w:val="Naslov2"/>
        <w:rPr>
          <w:rFonts w:ascii="Calibri" w:hAnsi="Calibri" w:cs="Calibri"/>
          <w:noProof/>
          <w:sz w:val="32"/>
          <w:szCs w:val="32"/>
        </w:rPr>
      </w:pPr>
    </w:p>
    <w:p w14:paraId="570D344D" w14:textId="3A79BA9E" w:rsidR="0017125F" w:rsidRPr="00B5428C" w:rsidRDefault="0017125F" w:rsidP="0017125F">
      <w:pPr>
        <w:pStyle w:val="Naslov2"/>
        <w:ind w:left="0"/>
        <w:jc w:val="center"/>
        <w:rPr>
          <w:rFonts w:ascii="Calibri" w:hAnsi="Calibri" w:cs="Calibri"/>
          <w:noProof/>
          <w:sz w:val="32"/>
          <w:szCs w:val="32"/>
        </w:rPr>
      </w:pPr>
      <w:r w:rsidRPr="00B5428C">
        <w:rPr>
          <w:rFonts w:ascii="Calibri" w:hAnsi="Calibri" w:cs="Calibri"/>
          <w:noProof/>
          <w:sz w:val="32"/>
          <w:szCs w:val="32"/>
        </w:rPr>
        <w:t>MEDIA ADVISORY</w:t>
      </w:r>
    </w:p>
    <w:p w14:paraId="27874DB0" w14:textId="77777777" w:rsidR="004D35FE" w:rsidRPr="00B5428C" w:rsidRDefault="004D35FE" w:rsidP="00E653C0">
      <w:pPr>
        <w:spacing w:after="0" w:line="240" w:lineRule="auto"/>
        <w:jc w:val="both"/>
        <w:rPr>
          <w:rFonts w:ascii="Calibri" w:hAnsi="Calibri" w:cs="Calibri"/>
          <w:noProof/>
          <w:sz w:val="32"/>
          <w:szCs w:val="32"/>
          <w:lang w:val="en-US"/>
        </w:rPr>
      </w:pPr>
    </w:p>
    <w:p w14:paraId="5C37F264" w14:textId="6B93FB92" w:rsidR="0017125F" w:rsidRPr="00B5428C" w:rsidRDefault="004D35FE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 First Parliamentary Summit of </w:t>
      </w:r>
      <w:r w:rsidR="006C751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International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Crimea Platform, this year’s largest </w:t>
      </w:r>
      <w:r w:rsidR="006C751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in-person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gathering of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>speakers of parliaments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, will take place on 25 October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2022 </w:t>
      </w:r>
      <w:r w:rsidR="005D422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at the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National and University Library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building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in Zagreb, Croatia.</w:t>
      </w:r>
      <w:r w:rsidR="00E4677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</w:p>
    <w:p w14:paraId="47ADFEDA" w14:textId="5793CD4D" w:rsidR="004D35FE" w:rsidRPr="00B5428C" w:rsidRDefault="00E4677F" w:rsidP="00E653C0">
      <w:pPr>
        <w:spacing w:after="0" w:line="240" w:lineRule="auto"/>
        <w:jc w:val="both"/>
        <w:rPr>
          <w:rFonts w:ascii="Calibri" w:hAnsi="Calibri" w:cs="Calibri"/>
          <w:noProof/>
          <w:color w:val="FF0000"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summit will be preceded </w:t>
      </w:r>
      <w:r w:rsidR="00614EE4" w:rsidRPr="00B5428C">
        <w:rPr>
          <w:rFonts w:ascii="Calibri" w:hAnsi="Calibri" w:cs="Calibri"/>
          <w:noProof/>
          <w:sz w:val="24"/>
          <w:szCs w:val="24"/>
          <w:lang w:val="en-US"/>
        </w:rPr>
        <w:t>by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>a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welcome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dinner on 24 October 2022 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at </w:t>
      </w:r>
      <w:r w:rsidR="00D642D0" w:rsidRPr="00B5428C">
        <w:rPr>
          <w:rFonts w:ascii="Calibri" w:hAnsi="Calibri" w:cs="Calibri"/>
          <w:noProof/>
          <w:sz w:val="24"/>
          <w:szCs w:val="24"/>
          <w:lang w:val="en-US"/>
        </w:rPr>
        <w:t>The Westin Zagreb h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otel.</w:t>
      </w:r>
    </w:p>
    <w:p w14:paraId="15D9CD50" w14:textId="1CB77FE0" w:rsidR="006B7D88" w:rsidRPr="00B5428C" w:rsidRDefault="006B7D88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Many </w:t>
      </w:r>
      <w:r w:rsidR="00BB125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speakers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of </w:t>
      </w:r>
      <w:r w:rsidR="00BB125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parliaments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representing the signees of the </w:t>
      </w:r>
      <w:r w:rsidR="00D642D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International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Crimea Platform as well as other speakers from around the world</w:t>
      </w:r>
      <w:r w:rsidR="00603EBA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(an estimated number of 50 delegations)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are expected 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>to participate in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the first physical large-scale</w:t>
      </w:r>
      <w:r w:rsidRPr="00B5428C">
        <w:rPr>
          <w:rFonts w:ascii="Calibri" w:hAnsi="Calibri" w:cs="Calibri"/>
          <w:strike/>
          <w:noProof/>
          <w:sz w:val="24"/>
          <w:szCs w:val="24"/>
          <w:lang w:val="en-US"/>
        </w:rPr>
        <w:t xml:space="preserve">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parliamentary summit since the beginning of the COVID pandemic. </w:t>
      </w:r>
    </w:p>
    <w:p w14:paraId="7D12CBEF" w14:textId="4D444314" w:rsidR="004D35FE" w:rsidRPr="00B5428C" w:rsidRDefault="004D35FE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Due to the highly demanding security situation and unsafe conditions in Ukraine, the Parliament of the Republic of Croatia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011B1B" w:rsidRPr="00B5428C">
        <w:rPr>
          <w:rFonts w:ascii="Calibri" w:hAnsi="Calibri" w:cs="Calibri"/>
          <w:noProof/>
          <w:sz w:val="24"/>
          <w:szCs w:val="24"/>
          <w:lang w:val="en-US"/>
        </w:rPr>
        <w:t>(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Croatian </w:t>
      </w:r>
      <w:r w:rsidR="00011B1B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Sabor)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accepted the request of the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011B1B" w:rsidRPr="00B5428C">
        <w:rPr>
          <w:rFonts w:ascii="Calibri" w:hAnsi="Calibri" w:cs="Calibri"/>
          <w:noProof/>
          <w:sz w:val="24"/>
          <w:szCs w:val="24"/>
          <w:lang w:val="en-US"/>
        </w:rPr>
        <w:t>Ukrainian parliament (</w:t>
      </w:r>
      <w:r w:rsidR="000830A9" w:rsidRPr="00B5428C">
        <w:rPr>
          <w:rFonts w:ascii="Calibri" w:hAnsi="Calibri" w:cs="Calibri"/>
          <w:noProof/>
          <w:sz w:val="24"/>
          <w:szCs w:val="24"/>
          <w:lang w:val="en-US"/>
        </w:rPr>
        <w:t>Verkhovna Rada</w:t>
      </w:r>
      <w:r w:rsidR="00011B1B" w:rsidRPr="00B5428C">
        <w:rPr>
          <w:rFonts w:ascii="Calibri" w:hAnsi="Calibri" w:cs="Calibri"/>
          <w:noProof/>
          <w:sz w:val="24"/>
          <w:szCs w:val="24"/>
          <w:lang w:val="en-US"/>
        </w:rPr>
        <w:t>)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, to host the First Parliamentary Summit of </w:t>
      </w:r>
      <w:r w:rsidR="006C751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</w:t>
      </w:r>
      <w:r w:rsidR="00D642D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International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Crimea Platform in Zagreb. </w:t>
      </w:r>
    </w:p>
    <w:p w14:paraId="43D7A9A2" w14:textId="711B90E7" w:rsidR="004D35FE" w:rsidRPr="00B5428C" w:rsidRDefault="004D35FE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Organized jointly by the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Croatian </w:t>
      </w:r>
      <w:r w:rsidR="006C7517" w:rsidRPr="00B5428C">
        <w:rPr>
          <w:rFonts w:ascii="Calibri" w:hAnsi="Calibri" w:cs="Calibri"/>
          <w:noProof/>
          <w:sz w:val="24"/>
          <w:szCs w:val="24"/>
          <w:lang w:val="en-US"/>
        </w:rPr>
        <w:t>S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>abor</w:t>
      </w:r>
      <w:r w:rsidR="00C2480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0830A9" w:rsidRPr="00B5428C">
        <w:rPr>
          <w:rFonts w:ascii="Calibri" w:hAnsi="Calibri" w:cs="Calibri"/>
          <w:noProof/>
          <w:sz w:val="24"/>
          <w:szCs w:val="24"/>
          <w:lang w:val="en-US"/>
        </w:rPr>
        <w:t>and Verkhovna Rada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, this parliamentary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dimension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follows the inaugural and second online 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International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Crimea Platform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Summit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held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>in August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2022.  </w:t>
      </w:r>
    </w:p>
    <w:p w14:paraId="66F781CA" w14:textId="68A41274" w:rsidR="004D35FE" w:rsidRPr="00B5428C" w:rsidRDefault="004D35FE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opening of the summit </w:t>
      </w:r>
      <w:r w:rsidR="006B7D88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on 25 October 2022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will include remarks from Croatian </w:t>
      </w:r>
      <w:r w:rsidR="00011B1B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speaker </w:t>
      </w:r>
      <w:r w:rsidR="00E4677F" w:rsidRPr="00B5428C">
        <w:rPr>
          <w:rFonts w:ascii="Calibri" w:hAnsi="Calibri" w:cs="Calibri"/>
          <w:noProof/>
          <w:sz w:val="24"/>
          <w:szCs w:val="24"/>
          <w:lang w:val="en-US"/>
        </w:rPr>
        <w:t>Gordan Jandroković,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011B1B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Ukrainian </w:t>
      </w:r>
      <w:r w:rsidR="00BB125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speaker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Ruslan Stefanchuk</w:t>
      </w:r>
      <w:r w:rsidR="00E4677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and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Croatian prime minister </w:t>
      </w:r>
      <w:r w:rsidR="00C2480E" w:rsidRPr="00B5428C">
        <w:rPr>
          <w:rFonts w:ascii="Calibri" w:hAnsi="Calibri" w:cs="Calibri"/>
          <w:noProof/>
          <w:sz w:val="24"/>
          <w:szCs w:val="24"/>
          <w:lang w:val="en-US"/>
        </w:rPr>
        <w:t>Andrej Plenković</w:t>
      </w:r>
      <w:r w:rsidR="00E4677F" w:rsidRPr="00B5428C">
        <w:rPr>
          <w:rFonts w:ascii="Calibri" w:hAnsi="Calibri" w:cs="Calibri"/>
          <w:noProof/>
          <w:sz w:val="24"/>
          <w:szCs w:val="24"/>
          <w:lang w:val="en-US"/>
        </w:rPr>
        <w:t>. T</w:t>
      </w:r>
      <w:r w:rsidR="000830A9" w:rsidRPr="00B5428C">
        <w:rPr>
          <w:rFonts w:ascii="Calibri" w:hAnsi="Calibri" w:cs="Calibri"/>
          <w:noProof/>
          <w:sz w:val="24"/>
          <w:szCs w:val="24"/>
          <w:lang w:val="en-US"/>
        </w:rPr>
        <w:t>he P</w:t>
      </w:r>
      <w:r w:rsidR="00C2480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resident of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Ukraine Volodymyr Zelenskyy will address the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summit via video-link</w:t>
      </w:r>
      <w:r w:rsidR="000830A9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2D4C64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at </w:t>
      </w:r>
      <w:r w:rsidR="000830A9" w:rsidRPr="00B5428C">
        <w:rPr>
          <w:rFonts w:ascii="Calibri" w:hAnsi="Calibri" w:cs="Calibri"/>
          <w:noProof/>
          <w:sz w:val="24"/>
          <w:szCs w:val="24"/>
          <w:lang w:val="en-US"/>
        </w:rPr>
        <w:t>the opening of the summit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.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A detailed program will be available shortly on the website of the Croatian Parliament and sent to the accredited media representatives directly.</w:t>
      </w:r>
    </w:p>
    <w:p w14:paraId="0221FBD6" w14:textId="77777777" w:rsidR="000F48C2" w:rsidRPr="00B5428C" w:rsidRDefault="000F48C2" w:rsidP="00E653C0">
      <w:pPr>
        <w:spacing w:after="0" w:line="240" w:lineRule="auto"/>
        <w:jc w:val="both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</w:p>
    <w:p w14:paraId="403C1AA0" w14:textId="2F3EEDB9" w:rsidR="004D35FE" w:rsidRPr="00B5428C" w:rsidRDefault="004D35FE" w:rsidP="00E653C0">
      <w:pPr>
        <w:spacing w:after="0" w:line="240" w:lineRule="auto"/>
        <w:jc w:val="both"/>
        <w:rPr>
          <w:rFonts w:ascii="Calibri" w:hAnsi="Calibri" w:cs="Calibri"/>
          <w:b/>
          <w:bCs/>
          <w:noProof/>
          <w:sz w:val="28"/>
          <w:szCs w:val="28"/>
          <w:lang w:val="en-US"/>
        </w:rPr>
      </w:pPr>
      <w:r w:rsidRPr="00B5428C">
        <w:rPr>
          <w:rFonts w:ascii="Calibri" w:hAnsi="Calibri" w:cs="Calibri"/>
          <w:b/>
          <w:bCs/>
          <w:noProof/>
          <w:sz w:val="28"/>
          <w:szCs w:val="28"/>
          <w:lang w:val="en-US"/>
        </w:rPr>
        <w:t>Practical information for media</w:t>
      </w:r>
    </w:p>
    <w:p w14:paraId="061D2C7E" w14:textId="77777777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b/>
          <w:bCs/>
          <w:noProof/>
          <w:sz w:val="28"/>
          <w:szCs w:val="28"/>
          <w:lang w:val="en-US"/>
        </w:rPr>
      </w:pPr>
    </w:p>
    <w:p w14:paraId="426204B9" w14:textId="57705372" w:rsidR="00C86A85" w:rsidRPr="00B5428C" w:rsidRDefault="00C86A85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Media Accreditation</w:t>
      </w:r>
    </w:p>
    <w:p w14:paraId="383208BF" w14:textId="73980838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Media representatives covering the Summit must complete their accreditation request via the accreditation form by 20 October 2022 the latest. To allow sufficient time for a standard-level security clearance, we invite you to complete your accreditation well in advance. </w:t>
      </w:r>
      <w:r w:rsidR="00B41879" w:rsidRPr="00B5428C">
        <w:rPr>
          <w:rFonts w:ascii="Calibri" w:hAnsi="Calibri" w:cs="Calibri"/>
          <w:noProof/>
          <w:sz w:val="24"/>
          <w:szCs w:val="24"/>
          <w:lang w:val="en-US"/>
        </w:rPr>
        <w:t>The a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ccreditation form</w:t>
      </w:r>
      <w:r w:rsidR="00E4308C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can be found here: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(</w:t>
      </w:r>
      <w:hyperlink r:id="rId9" w:history="1">
        <w:r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English language</w:t>
        </w:r>
      </w:hyperlink>
      <w:r w:rsidRPr="00B5428C">
        <w:rPr>
          <w:rFonts w:ascii="Calibri" w:hAnsi="Calibri" w:cs="Calibri"/>
          <w:noProof/>
          <w:sz w:val="24"/>
          <w:szCs w:val="24"/>
          <w:lang w:val="en-US"/>
        </w:rPr>
        <w:t>); (</w:t>
      </w:r>
      <w:hyperlink r:id="rId10" w:history="1">
        <w:r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Croatian language</w:t>
        </w:r>
      </w:hyperlink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). </w:t>
      </w:r>
    </w:p>
    <w:p w14:paraId="72866A11" w14:textId="70D6935A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lastRenderedPageBreak/>
        <w:t xml:space="preserve">Accreditation badges will be available as of 24 October 2022 from </w:t>
      </w:r>
      <w:r w:rsidR="00B41879" w:rsidRPr="00B5428C">
        <w:rPr>
          <w:rFonts w:ascii="Calibri" w:hAnsi="Calibri" w:cs="Calibri"/>
          <w:noProof/>
          <w:sz w:val="24"/>
          <w:szCs w:val="24"/>
          <w:lang w:val="en-US"/>
        </w:rPr>
        <w:t>4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:00</w:t>
      </w:r>
      <w:r w:rsidR="00B41879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p.m.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to </w:t>
      </w:r>
      <w:r w:rsidR="00B41879" w:rsidRPr="00B5428C">
        <w:rPr>
          <w:rFonts w:ascii="Calibri" w:hAnsi="Calibri" w:cs="Calibri"/>
          <w:noProof/>
          <w:sz w:val="24"/>
          <w:szCs w:val="24"/>
          <w:lang w:val="en-US"/>
        </w:rPr>
        <w:t>7:30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p.m. </w:t>
      </w:r>
      <w:r w:rsidR="00B41879" w:rsidRPr="00B5428C">
        <w:rPr>
          <w:rFonts w:ascii="Calibri" w:hAnsi="Calibri" w:cs="Calibri"/>
          <w:noProof/>
          <w:sz w:val="24"/>
          <w:szCs w:val="24"/>
          <w:lang w:val="en-US"/>
        </w:rPr>
        <w:t>at The Westin Zagreb hotel (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address: Ulica Izidora </w:t>
      </w:r>
      <w:r w:rsidR="00B41879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Kršnjavoga 1)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and on 25 October 2022 from 7:30 a.m. </w:t>
      </w:r>
      <w:r w:rsidR="00B41879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to 9:30 a.m.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at the Eastern PRESS entrance to the summit building. </w:t>
      </w:r>
    </w:p>
    <w:p w14:paraId="0E4FA189" w14:textId="77777777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3F906BF0" w14:textId="7900F8E0" w:rsidR="00011B1B" w:rsidRPr="00B5428C" w:rsidRDefault="005862C5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 xml:space="preserve">Photo </w:t>
      </w:r>
      <w:r w:rsidR="00E4677F" w:rsidRPr="00B5428C">
        <w:rPr>
          <w:rFonts w:ascii="Calibri" w:hAnsi="Calibri" w:cs="Calibri"/>
          <w:b/>
          <w:noProof/>
          <w:sz w:val="24"/>
          <w:szCs w:val="24"/>
          <w:lang w:val="en-US"/>
        </w:rPr>
        <w:t xml:space="preserve">and video </w:t>
      </w:r>
      <w:r w:rsidR="00011B1B" w:rsidRPr="00B5428C">
        <w:rPr>
          <w:rFonts w:ascii="Calibri" w:hAnsi="Calibri" w:cs="Calibri"/>
          <w:b/>
          <w:noProof/>
          <w:sz w:val="24"/>
          <w:szCs w:val="24"/>
          <w:lang w:val="en-US"/>
        </w:rPr>
        <w:t>opportunities</w:t>
      </w:r>
    </w:p>
    <w:p w14:paraId="4443553D" w14:textId="31DA59FF" w:rsidR="00011B1B" w:rsidRPr="00B5428C" w:rsidRDefault="00B01ED8" w:rsidP="00E653C0">
      <w:pPr>
        <w:pStyle w:val="Odlomakpopisa"/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24 October 2022</w:t>
      </w:r>
      <w:r w:rsidR="00BB3E3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(approx. 8:00 p.m.)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>: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011B1B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beginning of the 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welcome </w:t>
      </w:r>
      <w:r w:rsidR="00E4677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dinner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at 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>The Westin Zagreb</w:t>
      </w:r>
      <w:r w:rsidR="00E4677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hotel</w:t>
      </w:r>
      <w:r w:rsidR="00BB3E3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(limited time set)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>;</w:t>
      </w:r>
    </w:p>
    <w:p w14:paraId="40A4AA87" w14:textId="5D06E681" w:rsidR="00BB3E37" w:rsidRPr="00B5428C" w:rsidRDefault="00E4677F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25 October 2022</w:t>
      </w:r>
      <w:r w:rsidR="00BB3E3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(8:30 – 9:20 a.m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.): </w:t>
      </w:r>
      <w:r w:rsidR="00BB3E3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doorstep </w:t>
      </w:r>
      <w:r w:rsidR="00C2480E" w:rsidRPr="00B5428C">
        <w:rPr>
          <w:rFonts w:ascii="Calibri" w:hAnsi="Calibri" w:cs="Calibri"/>
          <w:noProof/>
          <w:sz w:val="24"/>
          <w:szCs w:val="24"/>
          <w:lang w:val="en-US"/>
        </w:rPr>
        <w:t>arrival</w:t>
      </w:r>
      <w:r w:rsidR="00B01ED8" w:rsidRPr="00B5428C">
        <w:rPr>
          <w:rFonts w:ascii="Calibri" w:hAnsi="Calibri" w:cs="Calibri"/>
          <w:noProof/>
          <w:sz w:val="24"/>
          <w:szCs w:val="24"/>
          <w:lang w:val="en-US"/>
        </w:rPr>
        <w:t>s</w:t>
      </w:r>
      <w:r w:rsidR="00C2480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of the heads of delegations </w:t>
      </w:r>
      <w:r w:rsidR="00AC42BA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in </w:t>
      </w:r>
      <w:r w:rsidR="00C2480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</w:t>
      </w:r>
      <w:r w:rsidR="00BB125E" w:rsidRPr="00B5428C">
        <w:rPr>
          <w:rFonts w:ascii="Calibri" w:hAnsi="Calibri" w:cs="Calibri"/>
          <w:noProof/>
          <w:sz w:val="24"/>
          <w:szCs w:val="24"/>
          <w:lang w:val="en-US"/>
        </w:rPr>
        <w:t>entrance</w:t>
      </w:r>
      <w:r w:rsidR="00AC42BA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hall</w:t>
      </w:r>
      <w:r w:rsidR="00BB125E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of the </w:t>
      </w:r>
      <w:r w:rsidR="00C2480E" w:rsidRPr="00B5428C">
        <w:rPr>
          <w:rFonts w:ascii="Calibri" w:hAnsi="Calibri" w:cs="Calibri"/>
          <w:noProof/>
          <w:sz w:val="24"/>
          <w:szCs w:val="24"/>
          <w:lang w:val="en-US"/>
        </w:rPr>
        <w:t>National and University Library</w:t>
      </w:r>
      <w:r w:rsidR="005862C5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BB125E" w:rsidRPr="00B5428C">
        <w:rPr>
          <w:rFonts w:ascii="Calibri" w:hAnsi="Calibri" w:cs="Calibri"/>
          <w:noProof/>
          <w:sz w:val="24"/>
          <w:szCs w:val="24"/>
          <w:lang w:val="en-US"/>
        </w:rPr>
        <w:t>and welcome</w:t>
      </w:r>
      <w:r w:rsidR="005862C5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BB125E" w:rsidRPr="00B5428C">
        <w:rPr>
          <w:rFonts w:ascii="Calibri" w:hAnsi="Calibri" w:cs="Calibri"/>
          <w:noProof/>
          <w:sz w:val="24"/>
          <w:szCs w:val="24"/>
          <w:lang w:val="en-US"/>
        </w:rPr>
        <w:t>greetings by the</w:t>
      </w:r>
      <w:r w:rsidR="005862C5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host</w:t>
      </w:r>
      <w:r w:rsidR="00AF6C22" w:rsidRPr="00B5428C">
        <w:rPr>
          <w:rFonts w:ascii="Calibri" w:hAnsi="Calibri" w:cs="Calibri"/>
          <w:noProof/>
          <w:sz w:val="24"/>
          <w:szCs w:val="24"/>
          <w:lang w:val="en-US"/>
        </w:rPr>
        <w:t>s</w:t>
      </w:r>
      <w:r w:rsidR="005457C5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, </w:t>
      </w:r>
      <w:r w:rsidR="006B7D88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</w:t>
      </w:r>
      <w:r w:rsidR="005457C5" w:rsidRPr="00B5428C">
        <w:rPr>
          <w:rFonts w:ascii="Calibri" w:hAnsi="Calibri" w:cs="Calibri"/>
          <w:noProof/>
          <w:sz w:val="24"/>
          <w:szCs w:val="24"/>
          <w:lang w:val="en-US"/>
        </w:rPr>
        <w:t>Speaker of the Parliament of Croatia, Mr. Jandroković</w:t>
      </w:r>
      <w:r w:rsidR="00EC0AAD" w:rsidRPr="00B5428C">
        <w:rPr>
          <w:rFonts w:ascii="Calibri" w:hAnsi="Calibri" w:cs="Calibri"/>
          <w:noProof/>
          <w:sz w:val="24"/>
          <w:szCs w:val="24"/>
          <w:lang w:val="en-US"/>
        </w:rPr>
        <w:t>,</w:t>
      </w:r>
      <w:r w:rsidR="00AF6C2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and the Speaker of the Verkhovna Rada of Ukraine, Mr. Stefanchuk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>;</w:t>
      </w:r>
    </w:p>
    <w:p w14:paraId="1503CB89" w14:textId="06D79FF3" w:rsidR="00BB3E37" w:rsidRPr="00B5428C" w:rsidRDefault="00BB3E37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25 October 2022 (9:25</w:t>
      </w:r>
      <w:r w:rsidR="003B69C3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a.m.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)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>: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the family photo in the entrance hall of the National and University Library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>;</w:t>
      </w:r>
    </w:p>
    <w:p w14:paraId="147626EF" w14:textId="1ED1D9FA" w:rsidR="000F48C2" w:rsidRPr="00B5428C" w:rsidRDefault="00BB3E37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25 October 2022</w:t>
      </w:r>
      <w:r w:rsidR="003B69C3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(9:30 a.m.)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>: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beginning of the summit (limited time set)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>;</w:t>
      </w:r>
    </w:p>
    <w:p w14:paraId="4CCEF687" w14:textId="3048F97E" w:rsidR="007F7FE0" w:rsidRPr="00B5428C" w:rsidRDefault="007F7FE0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25 October 2022 (approx. 1:45 p.m.): press statements</w:t>
      </w:r>
      <w:r w:rsidR="00E4308C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given by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Croatian and Ukrainian speakers Gordan Jandroković and Ruslan Stefanchuk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>;</w:t>
      </w:r>
    </w:p>
    <w:p w14:paraId="0ED511CA" w14:textId="6B8A00AF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2A9895D4" w14:textId="02B54E56" w:rsidR="000F48C2" w:rsidRPr="00B5428C" w:rsidRDefault="00EC0AAD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V</w:t>
      </w:r>
      <w:r w:rsidR="00D81F50" w:rsidRPr="00B5428C">
        <w:rPr>
          <w:rFonts w:ascii="Calibri" w:hAnsi="Calibri" w:cs="Calibri"/>
          <w:b/>
          <w:noProof/>
          <w:sz w:val="24"/>
          <w:szCs w:val="24"/>
          <w:lang w:val="en-US"/>
        </w:rPr>
        <w:t xml:space="preserve">ideo pool </w:t>
      </w:r>
    </w:p>
    <w:p w14:paraId="4F2B397B" w14:textId="57FC3050" w:rsidR="00EC0AAD" w:rsidRPr="00B5428C" w:rsidRDefault="00D642D0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summit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host broadcaster is t</w:t>
      </w:r>
      <w:r w:rsidR="00EC0AAD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he </w:t>
      </w:r>
      <w:r w:rsidR="00D81F50" w:rsidRPr="00B5428C">
        <w:rPr>
          <w:rFonts w:ascii="Calibri" w:hAnsi="Calibri" w:cs="Calibri"/>
          <w:noProof/>
          <w:sz w:val="24"/>
          <w:szCs w:val="24"/>
          <w:lang w:val="en-US"/>
        </w:rPr>
        <w:t>Croatian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Radio and Television </w:t>
      </w:r>
      <w:r w:rsidR="00D81F50" w:rsidRPr="00B5428C">
        <w:rPr>
          <w:rFonts w:ascii="Calibri" w:hAnsi="Calibri" w:cs="Calibri"/>
          <w:noProof/>
          <w:sz w:val="24"/>
          <w:szCs w:val="24"/>
          <w:lang w:val="en-US"/>
        </w:rPr>
        <w:t>(HRT)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. HRT </w:t>
      </w:r>
      <w:r w:rsidR="00EC0AAD" w:rsidRPr="00B5428C">
        <w:rPr>
          <w:rFonts w:ascii="Calibri" w:hAnsi="Calibri" w:cs="Calibri"/>
          <w:noProof/>
          <w:sz w:val="24"/>
          <w:szCs w:val="24"/>
          <w:lang w:val="en-US"/>
        </w:rPr>
        <w:t>will ensure</w:t>
      </w:r>
      <w:r w:rsidR="00BB3E37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the AV signal 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>(</w:t>
      </w:r>
      <w:r w:rsidR="00BB3E37" w:rsidRPr="00B5428C">
        <w:rPr>
          <w:rFonts w:ascii="Calibri" w:hAnsi="Calibri" w:cs="Calibri"/>
          <w:noProof/>
          <w:sz w:val="24"/>
          <w:szCs w:val="24"/>
          <w:lang w:val="en-US"/>
        </w:rPr>
        <w:t>EBU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standard) from the 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summit </w:t>
      </w:r>
      <w:r w:rsidR="00DB089B" w:rsidRPr="00B5428C">
        <w:rPr>
          <w:rFonts w:ascii="Calibri" w:hAnsi="Calibri" w:cs="Calibri"/>
          <w:noProof/>
          <w:sz w:val="24"/>
          <w:szCs w:val="24"/>
          <w:lang w:val="en-US"/>
        </w:rPr>
        <w:t>session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room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“Dora”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>. For further information</w:t>
      </w:r>
      <w:r w:rsidR="0017125F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on the coverage of the event</w:t>
      </w:r>
      <w:r w:rsidR="00E653C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and signal requests</w:t>
      </w:r>
      <w:r w:rsidR="00603EBA" w:rsidRPr="00B5428C">
        <w:rPr>
          <w:rFonts w:ascii="Calibri" w:hAnsi="Calibri" w:cs="Calibri"/>
          <w:noProof/>
          <w:sz w:val="24"/>
          <w:szCs w:val="24"/>
          <w:lang w:val="en-US"/>
        </w:rPr>
        <w:t>, as well as satellite parameters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in advance</w:t>
      </w:r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, please contact: </w:t>
      </w:r>
      <w:hyperlink r:id="rId11" w:history="1">
        <w:r w:rsidR="000F48C2"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mediadesk@hrt.hr</w:t>
        </w:r>
      </w:hyperlink>
      <w:r w:rsidR="000F48C2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</w:p>
    <w:p w14:paraId="6D6D40B5" w14:textId="77777777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6CAFAE59" w14:textId="148DFCC2" w:rsidR="00AC42BA" w:rsidRPr="00B5428C" w:rsidRDefault="00AC42BA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 xml:space="preserve">Photo pool </w:t>
      </w:r>
    </w:p>
    <w:p w14:paraId="45BBDAE2" w14:textId="0D2B9E65" w:rsidR="00C86A85" w:rsidRPr="00B5428C" w:rsidRDefault="003B69C3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The 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>p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hoto 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>a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gency (FaH) of the Croatian 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>n</w:t>
      </w:r>
      <w:r w:rsidR="00D81F5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ews 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agency </w:t>
      </w:r>
      <w:r w:rsidR="00D81F50" w:rsidRPr="00B5428C">
        <w:rPr>
          <w:rFonts w:ascii="Calibri" w:hAnsi="Calibri" w:cs="Calibri"/>
          <w:noProof/>
          <w:sz w:val="24"/>
          <w:szCs w:val="24"/>
          <w:lang w:val="en-US"/>
        </w:rPr>
        <w:t>(HINA)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will cover the summit </w:t>
      </w:r>
      <w:r w:rsidR="00DB089B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session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room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“Dora”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.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Contact: </w:t>
      </w:r>
      <w:hyperlink r:id="rId12" w:history="1">
        <w:r w:rsidR="007F7FE0"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fah@hina.hr</w:t>
        </w:r>
      </w:hyperlink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</w:p>
    <w:p w14:paraId="3837330D" w14:textId="34CC1B43" w:rsidR="007F7FE0" w:rsidRPr="00B5428C" w:rsidRDefault="007F7FE0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153E9D87" w14:textId="76CC4E11" w:rsidR="007F7FE0" w:rsidRPr="00B5428C" w:rsidRDefault="007F7FE0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Press statements</w:t>
      </w:r>
    </w:p>
    <w:p w14:paraId="52E5A728" w14:textId="79A756DC" w:rsidR="00C86A85" w:rsidRPr="00B5428C" w:rsidRDefault="00C2480E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The Speaker of the Croatian</w:t>
      </w:r>
      <w:r w:rsidR="00DB089B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Parliament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Gordan Jandroković and the Speaker of </w:t>
      </w:r>
      <w:r w:rsidR="00CA7F1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Verkhovna Rada of Ukraine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Ruslan Stefanchuk will give </w:t>
      </w:r>
      <w:r w:rsidR="005862C5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press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statements </w:t>
      </w:r>
      <w:r w:rsidR="005457C5" w:rsidRPr="00B5428C">
        <w:rPr>
          <w:rFonts w:ascii="Calibri" w:hAnsi="Calibri" w:cs="Calibri"/>
          <w:noProof/>
          <w:sz w:val="24"/>
          <w:szCs w:val="24"/>
          <w:lang w:val="en-US"/>
        </w:rPr>
        <w:t>after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the 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>session (on</w:t>
      </w:r>
      <w:r w:rsidR="00DB089B" w:rsidRPr="00B5428C">
        <w:rPr>
          <w:rFonts w:ascii="Calibri" w:hAnsi="Calibri" w:cs="Calibri"/>
          <w:noProof/>
          <w:sz w:val="24"/>
          <w:szCs w:val="24"/>
          <w:lang w:val="en-US"/>
        </w:rPr>
        <w:t>-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location </w:t>
      </w:r>
      <w:r w:rsidR="00DB089B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updates 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by </w:t>
      </w:r>
      <w:r w:rsidR="00DB089B" w:rsidRPr="00B5428C">
        <w:rPr>
          <w:rFonts w:ascii="Calibri" w:hAnsi="Calibri" w:cs="Calibri"/>
          <w:noProof/>
          <w:sz w:val="24"/>
          <w:szCs w:val="24"/>
          <w:lang w:val="en-US"/>
        </w:rPr>
        <w:t>the Press Office of the Croatian Parliament</w:t>
      </w:r>
      <w:r w:rsidR="007F7FE0" w:rsidRPr="00B5428C">
        <w:rPr>
          <w:rFonts w:ascii="Calibri" w:hAnsi="Calibri" w:cs="Calibri"/>
          <w:noProof/>
          <w:sz w:val="24"/>
          <w:szCs w:val="24"/>
          <w:lang w:val="en-US"/>
        </w:rPr>
        <w:t>).</w:t>
      </w:r>
    </w:p>
    <w:p w14:paraId="0387542F" w14:textId="77777777" w:rsidR="007F7FE0" w:rsidRPr="00B5428C" w:rsidRDefault="007F7FE0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338C9D3E" w14:textId="0147D955" w:rsidR="007F7FE0" w:rsidRPr="00B5428C" w:rsidRDefault="00C86A85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Press e</w:t>
      </w:r>
      <w:r w:rsidR="007F7FE0" w:rsidRPr="00B5428C">
        <w:rPr>
          <w:rFonts w:ascii="Calibri" w:hAnsi="Calibri" w:cs="Calibri"/>
          <w:b/>
          <w:noProof/>
          <w:sz w:val="24"/>
          <w:szCs w:val="24"/>
          <w:lang w:val="en-US"/>
        </w:rPr>
        <w:t xml:space="preserve">ntrance </w:t>
      </w:r>
    </w:p>
    <w:p w14:paraId="5745F74F" w14:textId="1CB90F44" w:rsidR="00C86A85" w:rsidRPr="00B5428C" w:rsidRDefault="007F0408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Media will be admitted to the summit building at the Eastern PRESS entrance.</w:t>
      </w:r>
    </w:p>
    <w:p w14:paraId="028B7202" w14:textId="77777777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3F71AA9D" w14:textId="351B2BAD" w:rsidR="00C86A85" w:rsidRPr="00B5428C" w:rsidRDefault="00C86A85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Press room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</w:p>
    <w:p w14:paraId="1ED9D711" w14:textId="2FAB4EB7" w:rsidR="004D35FE" w:rsidRPr="00B5428C" w:rsidRDefault="007F7FE0" w:rsidP="00E653C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Media will be located </w:t>
      </w:r>
      <w:r w:rsidR="00C86A85" w:rsidRPr="00B5428C">
        <w:rPr>
          <w:rFonts w:ascii="Calibri" w:hAnsi="Calibri" w:cs="Calibri"/>
          <w:noProof/>
          <w:sz w:val="24"/>
          <w:szCs w:val="24"/>
          <w:lang w:val="en-US"/>
        </w:rPr>
        <w:t>in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the Press R</w:t>
      </w:r>
      <w:r w:rsidR="007F0408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oom “Judita” and provided </w:t>
      </w:r>
      <w:r w:rsidR="004D35FE" w:rsidRPr="00B5428C">
        <w:rPr>
          <w:rFonts w:ascii="Calibri" w:hAnsi="Calibri" w:cs="Calibri"/>
          <w:noProof/>
          <w:sz w:val="24"/>
          <w:szCs w:val="24"/>
          <w:lang w:val="en-US"/>
        </w:rPr>
        <w:t>with live-</w:t>
      </w:r>
      <w:r w:rsidR="007F0408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streams in English, Croatian and Ukrainian.  </w:t>
      </w:r>
    </w:p>
    <w:p w14:paraId="772C1D6F" w14:textId="77777777" w:rsidR="007F0408" w:rsidRPr="00B5428C" w:rsidRDefault="007F0408" w:rsidP="00D642D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116C6A2B" w14:textId="0C6E9119" w:rsidR="00C86A85" w:rsidRPr="00B5428C" w:rsidRDefault="00C86A85" w:rsidP="00D642D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OB vans</w:t>
      </w:r>
      <w:r w:rsidR="00DE18A0" w:rsidRPr="00B5428C">
        <w:rPr>
          <w:rFonts w:ascii="Calibri" w:hAnsi="Calibri" w:cs="Calibri"/>
          <w:b/>
          <w:noProof/>
          <w:sz w:val="24"/>
          <w:szCs w:val="24"/>
          <w:lang w:val="en-US"/>
        </w:rPr>
        <w:t xml:space="preserve"> on-site</w:t>
      </w:r>
    </w:p>
    <w:p w14:paraId="03A4B08A" w14:textId="563E179F" w:rsidR="00C86A85" w:rsidRPr="00B5428C" w:rsidRDefault="00C86A85" w:rsidP="00D642D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For positions, please contact: </w:t>
      </w:r>
      <w:hyperlink r:id="rId13" w:history="1">
        <w:r w:rsidR="00D642D0"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press.crimea.zagreb@sabor.hr</w:t>
        </w:r>
      </w:hyperlink>
    </w:p>
    <w:p w14:paraId="520962F7" w14:textId="1B2301A0" w:rsidR="00D642D0" w:rsidRPr="00B5428C" w:rsidRDefault="00D642D0" w:rsidP="00D642D0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29022953" w14:textId="1000DB03" w:rsidR="00D642D0" w:rsidRPr="00B5428C" w:rsidRDefault="00D642D0" w:rsidP="00D642D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Broadcasting requirements</w:t>
      </w:r>
    </w:p>
    <w:p w14:paraId="43CE2684" w14:textId="618947E9" w:rsidR="00D642D0" w:rsidRPr="00B5428C" w:rsidRDefault="00D642D0" w:rsidP="00D642D0">
      <w:pPr>
        <w:spacing w:after="0"/>
        <w:rPr>
          <w:rFonts w:eastAsia="Times New Roman" w:cstheme="minorHAnsi"/>
          <w:noProof/>
          <w:color w:val="000000"/>
          <w:sz w:val="24"/>
          <w:szCs w:val="24"/>
          <w:lang w:val="en-US"/>
        </w:rPr>
      </w:pPr>
      <w:r w:rsidRPr="00B5428C">
        <w:rPr>
          <w:rFonts w:eastAsia="Times New Roman" w:cstheme="minorHAnsi"/>
          <w:noProof/>
          <w:color w:val="000000"/>
          <w:sz w:val="24"/>
          <w:szCs w:val="24"/>
          <w:lang w:val="en-US"/>
        </w:rPr>
        <w:t>Additional broadcasting requirements, like registration for and al</w:t>
      </w:r>
      <w:r w:rsidR="004C2C8B" w:rsidRPr="00B5428C">
        <w:rPr>
          <w:rFonts w:eastAsia="Times New Roman" w:cstheme="minorHAnsi"/>
          <w:noProof/>
          <w:color w:val="000000"/>
          <w:sz w:val="24"/>
          <w:szCs w:val="24"/>
          <w:lang w:val="en-US"/>
        </w:rPr>
        <w:t>location of stand-up positions</w:t>
      </w:r>
      <w:r w:rsidRPr="00B5428C">
        <w:rPr>
          <w:rFonts w:eastAsia="Times New Roman" w:cstheme="minorHAnsi"/>
          <w:noProof/>
          <w:color w:val="000000"/>
          <w:sz w:val="24"/>
          <w:szCs w:val="24"/>
          <w:lang w:val="en-US"/>
        </w:rPr>
        <w:t>, should be notified to the host broadcaster (HRT) and will incur charges. For queries and bookings, please contact the host broadcaster directly:</w:t>
      </w:r>
    </w:p>
    <w:p w14:paraId="56A87AF5" w14:textId="525912C7" w:rsidR="00D642D0" w:rsidRPr="00B5428C" w:rsidRDefault="00AC51A2" w:rsidP="00D642D0">
      <w:pPr>
        <w:pStyle w:val="StandardWeb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lang w:val="en-US"/>
        </w:rPr>
      </w:pPr>
      <w:hyperlink r:id="rId14" w:history="1">
        <w:r w:rsidR="00D642D0" w:rsidRPr="00B5428C">
          <w:rPr>
            <w:rStyle w:val="Hiperveza"/>
            <w:rFonts w:asciiTheme="minorHAnsi" w:hAnsiTheme="minorHAnsi" w:cstheme="minorHAnsi"/>
            <w:noProof/>
            <w:lang w:val="en-US"/>
          </w:rPr>
          <w:t>international@hrt.hr</w:t>
        </w:r>
      </w:hyperlink>
      <w:r w:rsidR="00D642D0" w:rsidRPr="00B5428C">
        <w:rPr>
          <w:rFonts w:asciiTheme="minorHAnsi" w:hAnsiTheme="minorHAnsi" w:cstheme="minorHAnsi"/>
          <w:noProof/>
          <w:color w:val="000000"/>
          <w:lang w:val="en-US"/>
        </w:rPr>
        <w:t>; phone: + 385 99 634 3681.</w:t>
      </w:r>
    </w:p>
    <w:p w14:paraId="67988AD6" w14:textId="757C1032" w:rsidR="00C86A85" w:rsidRPr="00B5428C" w:rsidRDefault="00C86A85" w:rsidP="00E653C0">
      <w:pPr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</w:p>
    <w:p w14:paraId="01364E83" w14:textId="06FA90A2" w:rsidR="005355AD" w:rsidRPr="00B5428C" w:rsidRDefault="00C86A85" w:rsidP="00E653C0">
      <w:pPr>
        <w:pStyle w:val="Odlomakpopisa"/>
        <w:numPr>
          <w:ilvl w:val="0"/>
          <w:numId w:val="10"/>
        </w:numPr>
        <w:spacing w:after="0" w:line="240" w:lineRule="auto"/>
        <w:rPr>
          <w:noProof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Information updates</w:t>
      </w:r>
    </w:p>
    <w:p w14:paraId="0B211421" w14:textId="77777777" w:rsidR="00D656FA" w:rsidRPr="00B5428C" w:rsidRDefault="007F0408" w:rsidP="00D656FA">
      <w:pPr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Media will be informed on any updates</w:t>
      </w:r>
      <w:r w:rsidR="006E10F3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on location and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="00C2226A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via web </w:t>
      </w:r>
      <w:r w:rsidR="00D656FA" w:rsidRPr="00B5428C">
        <w:rPr>
          <w:rFonts w:ascii="Calibri" w:hAnsi="Calibri" w:cs="Calibri"/>
          <w:noProof/>
          <w:sz w:val="24"/>
          <w:szCs w:val="24"/>
          <w:lang w:val="en-US"/>
        </w:rPr>
        <w:t>(</w:t>
      </w:r>
      <w:hyperlink r:id="rId15" w:history="1">
        <w:r w:rsidR="00D656FA"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English language</w:t>
        </w:r>
      </w:hyperlink>
      <w:r w:rsidR="00D656FA" w:rsidRPr="00B5428C">
        <w:rPr>
          <w:rFonts w:ascii="Calibri" w:hAnsi="Calibri" w:cs="Calibri"/>
          <w:noProof/>
          <w:sz w:val="24"/>
          <w:szCs w:val="24"/>
          <w:lang w:val="en-US"/>
        </w:rPr>
        <w:t>); (</w:t>
      </w:r>
      <w:hyperlink r:id="rId16" w:history="1">
        <w:r w:rsidR="00D656FA"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Croatian language</w:t>
        </w:r>
      </w:hyperlink>
      <w:r w:rsidR="00D656FA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). </w:t>
      </w:r>
    </w:p>
    <w:p w14:paraId="0A7620A6" w14:textId="2CA9DA1B" w:rsidR="006E10F3" w:rsidRPr="00B5428C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498BB07E" w14:textId="7CC1B782" w:rsidR="006E10F3" w:rsidRPr="00B5428C" w:rsidRDefault="006E10F3" w:rsidP="00E653C0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Contacts</w:t>
      </w:r>
    </w:p>
    <w:p w14:paraId="0FEAD3B3" w14:textId="77777777" w:rsidR="00E653C0" w:rsidRPr="00B5428C" w:rsidRDefault="00E653C0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</w:p>
    <w:p w14:paraId="3C2E929E" w14:textId="1AAA3CCA" w:rsidR="006E10F3" w:rsidRPr="00B5428C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Marina Buntić Juričić (accreditation, inquiries, general info)</w:t>
      </w:r>
    </w:p>
    <w:p w14:paraId="7E2EFEA1" w14:textId="53D122B3" w:rsidR="006E10F3" w:rsidRPr="00B5428C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e-mail </w:t>
      </w:r>
      <w:hyperlink r:id="rId17" w:history="1">
        <w:r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press.crimea.zagreb@sabor.hr</w:t>
        </w:r>
      </w:hyperlink>
      <w:r w:rsidR="00E653C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;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mobile +385/99/8154-634</w:t>
      </w:r>
    </w:p>
    <w:p w14:paraId="37910FC9" w14:textId="7208FD70" w:rsidR="006E10F3" w:rsidRPr="00B5428C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5DEF9C9C" w14:textId="38EC1826" w:rsidR="006E10F3" w:rsidRPr="00B5428C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Sandra Rizmaul (spokesperson of Mr. Jandroković)</w:t>
      </w:r>
    </w:p>
    <w:p w14:paraId="5C4DC16B" w14:textId="18A5162B" w:rsidR="006E10F3" w:rsidRPr="00B5428C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>e</w:t>
      </w:r>
      <w:r w:rsidR="00C2226A" w:rsidRPr="00B5428C">
        <w:rPr>
          <w:rFonts w:ascii="Calibri" w:hAnsi="Calibri" w:cs="Calibri"/>
          <w:noProof/>
          <w:sz w:val="24"/>
          <w:szCs w:val="24"/>
          <w:lang w:val="en-US"/>
        </w:rPr>
        <w:t>-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mail </w:t>
      </w:r>
      <w:hyperlink r:id="rId18" w:history="1">
        <w:r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sandra.rizmaul@sabor.hr</w:t>
        </w:r>
      </w:hyperlink>
      <w:r w:rsidR="00E653C0"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;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mobile +385/99/5217-371</w:t>
      </w:r>
    </w:p>
    <w:p w14:paraId="36E095F5" w14:textId="5BF871C5" w:rsidR="006E10F3" w:rsidRPr="00B5428C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4"/>
          <w:szCs w:val="24"/>
          <w:lang w:val="en-US"/>
        </w:rPr>
      </w:pPr>
    </w:p>
    <w:p w14:paraId="6531686F" w14:textId="6A4CD705" w:rsidR="006E10F3" w:rsidRPr="00B5428C" w:rsidRDefault="00C2226A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B5428C">
        <w:rPr>
          <w:rFonts w:ascii="Calibri" w:hAnsi="Calibri" w:cs="Calibri"/>
          <w:b/>
          <w:noProof/>
          <w:sz w:val="24"/>
          <w:szCs w:val="24"/>
          <w:lang w:val="en-US"/>
        </w:rPr>
        <w:t>Kateryna Lysenko</w:t>
      </w:r>
      <w:r w:rsidR="006E10F3" w:rsidRPr="00B5428C">
        <w:rPr>
          <w:rFonts w:ascii="Calibri" w:hAnsi="Calibri" w:cs="Calibri"/>
          <w:b/>
          <w:noProof/>
          <w:sz w:val="24"/>
          <w:szCs w:val="24"/>
          <w:lang w:val="en-US"/>
        </w:rPr>
        <w:t xml:space="preserve"> (spokesperson of Mr. Stefanchuk)</w:t>
      </w:r>
    </w:p>
    <w:p w14:paraId="0E56CB5B" w14:textId="272C4EF7" w:rsidR="00FF2F1C" w:rsidRPr="00B5428C" w:rsidRDefault="00C2226A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color w:val="000000"/>
          <w:sz w:val="24"/>
          <w:szCs w:val="24"/>
          <w:lang w:val="en-US"/>
        </w:rPr>
      </w:pPr>
      <w:r w:rsidRPr="00B5428C">
        <w:rPr>
          <w:rFonts w:ascii="Calibri" w:hAnsi="Calibri" w:cs="Calibri"/>
          <w:noProof/>
          <w:sz w:val="24"/>
          <w:szCs w:val="24"/>
          <w:lang w:val="en-US"/>
        </w:rPr>
        <w:t xml:space="preserve">e-mail </w:t>
      </w:r>
      <w:hyperlink r:id="rId19" w:history="1">
        <w:r w:rsidR="00B41879" w:rsidRPr="00B5428C">
          <w:rPr>
            <w:rStyle w:val="Hiperveza"/>
            <w:noProof/>
            <w:lang w:val="en-US"/>
          </w:rPr>
          <w:t>katya.lyusenko</w:t>
        </w:r>
        <w:r w:rsidR="00B41879" w:rsidRPr="00B5428C">
          <w:rPr>
            <w:rStyle w:val="Hiperveza"/>
            <w:rFonts w:ascii="Calibri" w:hAnsi="Calibri" w:cs="Calibri"/>
            <w:noProof/>
            <w:sz w:val="24"/>
            <w:szCs w:val="24"/>
            <w:lang w:val="en-US"/>
          </w:rPr>
          <w:t>@gmail.com</w:t>
        </w:r>
      </w:hyperlink>
      <w:r w:rsidR="00E653C0" w:rsidRPr="00B5428C">
        <w:rPr>
          <w:noProof/>
          <w:lang w:val="en-US"/>
        </w:rPr>
        <w:t xml:space="preserve">; </w:t>
      </w:r>
      <w:r w:rsidRPr="00B5428C">
        <w:rPr>
          <w:rFonts w:ascii="Calibri" w:hAnsi="Calibri" w:cs="Calibri"/>
          <w:noProof/>
          <w:sz w:val="24"/>
          <w:szCs w:val="24"/>
          <w:lang w:val="en-US"/>
        </w:rPr>
        <w:t>mobile +380/980795609</w:t>
      </w:r>
    </w:p>
    <w:sectPr w:rsidR="00FF2F1C" w:rsidRPr="00B5428C" w:rsidSect="00E00B43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7B258" w14:textId="77777777" w:rsidR="00AC51A2" w:rsidRDefault="00AC51A2" w:rsidP="00E00B43">
      <w:pPr>
        <w:spacing w:after="0" w:line="240" w:lineRule="auto"/>
      </w:pPr>
      <w:r>
        <w:separator/>
      </w:r>
    </w:p>
  </w:endnote>
  <w:endnote w:type="continuationSeparator" w:id="0">
    <w:p w14:paraId="6C2F6BC8" w14:textId="77777777" w:rsidR="00AC51A2" w:rsidRDefault="00AC51A2" w:rsidP="00E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nine Sans Std Bld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345581"/>
      <w:docPartObj>
        <w:docPartGallery w:val="Page Numbers (Bottom of Page)"/>
        <w:docPartUnique/>
      </w:docPartObj>
    </w:sdtPr>
    <w:sdtEndPr/>
    <w:sdtContent>
      <w:p w14:paraId="3D4565EA" w14:textId="35EB8B88" w:rsidR="00C2226A" w:rsidRDefault="00C222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A2">
          <w:rPr>
            <w:noProof/>
          </w:rPr>
          <w:t>3</w:t>
        </w:r>
        <w:r>
          <w:fldChar w:fldCharType="end"/>
        </w:r>
        <w:r>
          <w:t>/</w:t>
        </w:r>
        <w:fldSimple w:instr=" NUMPAGES   \* MERGEFORMAT ">
          <w:r w:rsidR="002E3CA2">
            <w:rPr>
              <w:noProof/>
            </w:rPr>
            <w:t>3</w:t>
          </w:r>
        </w:fldSimple>
      </w:p>
    </w:sdtContent>
  </w:sdt>
  <w:p w14:paraId="41B44E5B" w14:textId="1B70464B" w:rsidR="00E00B43" w:rsidRDefault="00E00B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2D9F" w14:textId="77777777" w:rsidR="00AC51A2" w:rsidRDefault="00AC51A2" w:rsidP="00E00B43">
      <w:pPr>
        <w:spacing w:after="0" w:line="240" w:lineRule="auto"/>
      </w:pPr>
      <w:r>
        <w:separator/>
      </w:r>
    </w:p>
  </w:footnote>
  <w:footnote w:type="continuationSeparator" w:id="0">
    <w:p w14:paraId="61E0D158" w14:textId="77777777" w:rsidR="00AC51A2" w:rsidRDefault="00AC51A2" w:rsidP="00E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C05C" w14:textId="77777777" w:rsidR="00E00B43" w:rsidRDefault="00E00B43" w:rsidP="00D3533B">
    <w:pPr>
      <w:pStyle w:val="Zaglavlje"/>
      <w:ind w:left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BF8"/>
      </v:shape>
    </w:pict>
  </w:numPicBullet>
  <w:abstractNum w:abstractNumId="0" w15:restartNumberingAfterBreak="0">
    <w:nsid w:val="08CF1CCD"/>
    <w:multiLevelType w:val="hybridMultilevel"/>
    <w:tmpl w:val="638EA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794"/>
    <w:multiLevelType w:val="hybridMultilevel"/>
    <w:tmpl w:val="AE581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AA1"/>
    <w:multiLevelType w:val="hybridMultilevel"/>
    <w:tmpl w:val="8DDCA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097"/>
    <w:multiLevelType w:val="hybridMultilevel"/>
    <w:tmpl w:val="A860F1E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B74E0"/>
    <w:multiLevelType w:val="multilevel"/>
    <w:tmpl w:val="AEEAE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C398B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yponine Sans Std Bld" w:hAnsi="Typonine Sans Std Bld" w:cstheme="minorBidi" w:hint="default"/>
        <w:color w:val="2C398B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4CFB7C34"/>
    <w:multiLevelType w:val="hybridMultilevel"/>
    <w:tmpl w:val="6BF64C0A"/>
    <w:lvl w:ilvl="0" w:tplc="4EBA9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D78A7"/>
    <w:multiLevelType w:val="hybridMultilevel"/>
    <w:tmpl w:val="F018756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46A04C0"/>
    <w:multiLevelType w:val="hybridMultilevel"/>
    <w:tmpl w:val="A6A69BF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992414"/>
    <w:multiLevelType w:val="hybridMultilevel"/>
    <w:tmpl w:val="C232B2E2"/>
    <w:lvl w:ilvl="0" w:tplc="0E7AC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5C6D"/>
    <w:multiLevelType w:val="multilevel"/>
    <w:tmpl w:val="F8AED75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  <w:b/>
        <w:color w:val="2C398B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3"/>
    <w:rsid w:val="0001034E"/>
    <w:rsid w:val="00011B1B"/>
    <w:rsid w:val="00043C30"/>
    <w:rsid w:val="0004585B"/>
    <w:rsid w:val="0005018E"/>
    <w:rsid w:val="000540BA"/>
    <w:rsid w:val="000547CC"/>
    <w:rsid w:val="0005487F"/>
    <w:rsid w:val="00072164"/>
    <w:rsid w:val="000830A9"/>
    <w:rsid w:val="00084F9A"/>
    <w:rsid w:val="000A5CED"/>
    <w:rsid w:val="000B2A1A"/>
    <w:rsid w:val="000C4676"/>
    <w:rsid w:val="000C596D"/>
    <w:rsid w:val="000D2AC3"/>
    <w:rsid w:val="000D5E0E"/>
    <w:rsid w:val="000D66FC"/>
    <w:rsid w:val="000F2266"/>
    <w:rsid w:val="000F48C2"/>
    <w:rsid w:val="000F65D8"/>
    <w:rsid w:val="000F7CAD"/>
    <w:rsid w:val="00100929"/>
    <w:rsid w:val="0010153D"/>
    <w:rsid w:val="00144922"/>
    <w:rsid w:val="001525EF"/>
    <w:rsid w:val="00162320"/>
    <w:rsid w:val="00162A06"/>
    <w:rsid w:val="00163977"/>
    <w:rsid w:val="00163FBC"/>
    <w:rsid w:val="0017125F"/>
    <w:rsid w:val="00186715"/>
    <w:rsid w:val="001916F2"/>
    <w:rsid w:val="001A0F84"/>
    <w:rsid w:val="001B7BB0"/>
    <w:rsid w:val="001C0A44"/>
    <w:rsid w:val="001C1330"/>
    <w:rsid w:val="001E67C7"/>
    <w:rsid w:val="001F114D"/>
    <w:rsid w:val="00204956"/>
    <w:rsid w:val="00204F58"/>
    <w:rsid w:val="00205753"/>
    <w:rsid w:val="0021661A"/>
    <w:rsid w:val="0022371C"/>
    <w:rsid w:val="00237D1F"/>
    <w:rsid w:val="00237D3B"/>
    <w:rsid w:val="0024290D"/>
    <w:rsid w:val="002434D2"/>
    <w:rsid w:val="00243F8E"/>
    <w:rsid w:val="002729E9"/>
    <w:rsid w:val="00272D5F"/>
    <w:rsid w:val="00281533"/>
    <w:rsid w:val="00286ACD"/>
    <w:rsid w:val="00293005"/>
    <w:rsid w:val="002D4C64"/>
    <w:rsid w:val="002E3C78"/>
    <w:rsid w:val="002E3CA2"/>
    <w:rsid w:val="002E58A5"/>
    <w:rsid w:val="002E5990"/>
    <w:rsid w:val="003049E3"/>
    <w:rsid w:val="003164C1"/>
    <w:rsid w:val="00322867"/>
    <w:rsid w:val="0034425F"/>
    <w:rsid w:val="003722AA"/>
    <w:rsid w:val="00381BE4"/>
    <w:rsid w:val="003922A7"/>
    <w:rsid w:val="003A3660"/>
    <w:rsid w:val="003B6514"/>
    <w:rsid w:val="003B69C3"/>
    <w:rsid w:val="003D09C5"/>
    <w:rsid w:val="003E5D18"/>
    <w:rsid w:val="003E6F34"/>
    <w:rsid w:val="003F3172"/>
    <w:rsid w:val="00414FB1"/>
    <w:rsid w:val="00432295"/>
    <w:rsid w:val="00440C89"/>
    <w:rsid w:val="00455356"/>
    <w:rsid w:val="00456613"/>
    <w:rsid w:val="0046041A"/>
    <w:rsid w:val="004817E7"/>
    <w:rsid w:val="0048247F"/>
    <w:rsid w:val="004B072F"/>
    <w:rsid w:val="004C2C8B"/>
    <w:rsid w:val="004D35FE"/>
    <w:rsid w:val="00500165"/>
    <w:rsid w:val="0050554F"/>
    <w:rsid w:val="00515F5D"/>
    <w:rsid w:val="00520505"/>
    <w:rsid w:val="0052447C"/>
    <w:rsid w:val="005355AD"/>
    <w:rsid w:val="0054085F"/>
    <w:rsid w:val="005457C5"/>
    <w:rsid w:val="0055749B"/>
    <w:rsid w:val="00577269"/>
    <w:rsid w:val="0058331F"/>
    <w:rsid w:val="005862C5"/>
    <w:rsid w:val="00595E4D"/>
    <w:rsid w:val="005974EC"/>
    <w:rsid w:val="005A3B91"/>
    <w:rsid w:val="005A5501"/>
    <w:rsid w:val="005C491C"/>
    <w:rsid w:val="005C5945"/>
    <w:rsid w:val="005D34BB"/>
    <w:rsid w:val="005D422E"/>
    <w:rsid w:val="005D71C3"/>
    <w:rsid w:val="005F50C5"/>
    <w:rsid w:val="00601173"/>
    <w:rsid w:val="006027C2"/>
    <w:rsid w:val="00603EBA"/>
    <w:rsid w:val="00610BC2"/>
    <w:rsid w:val="00611C4B"/>
    <w:rsid w:val="00614EE4"/>
    <w:rsid w:val="0061799B"/>
    <w:rsid w:val="00620867"/>
    <w:rsid w:val="00654125"/>
    <w:rsid w:val="006616B3"/>
    <w:rsid w:val="006671CD"/>
    <w:rsid w:val="006768F0"/>
    <w:rsid w:val="00682D91"/>
    <w:rsid w:val="00687849"/>
    <w:rsid w:val="006B3517"/>
    <w:rsid w:val="006B374E"/>
    <w:rsid w:val="006B7D88"/>
    <w:rsid w:val="006C7517"/>
    <w:rsid w:val="006E10F3"/>
    <w:rsid w:val="006F4691"/>
    <w:rsid w:val="006F54DA"/>
    <w:rsid w:val="00700022"/>
    <w:rsid w:val="00702184"/>
    <w:rsid w:val="00740DD3"/>
    <w:rsid w:val="00765390"/>
    <w:rsid w:val="00765BA9"/>
    <w:rsid w:val="0077054D"/>
    <w:rsid w:val="00773525"/>
    <w:rsid w:val="00775480"/>
    <w:rsid w:val="00776FD0"/>
    <w:rsid w:val="007802BA"/>
    <w:rsid w:val="00791DCF"/>
    <w:rsid w:val="007B7194"/>
    <w:rsid w:val="007D030F"/>
    <w:rsid w:val="007E1293"/>
    <w:rsid w:val="007E1F99"/>
    <w:rsid w:val="007F0408"/>
    <w:rsid w:val="007F2EAF"/>
    <w:rsid w:val="007F7FE0"/>
    <w:rsid w:val="00802F91"/>
    <w:rsid w:val="008059E4"/>
    <w:rsid w:val="008258CD"/>
    <w:rsid w:val="008473A2"/>
    <w:rsid w:val="00852FE3"/>
    <w:rsid w:val="0085514A"/>
    <w:rsid w:val="00857549"/>
    <w:rsid w:val="00863B25"/>
    <w:rsid w:val="00871B23"/>
    <w:rsid w:val="008747FC"/>
    <w:rsid w:val="008822A8"/>
    <w:rsid w:val="00892C75"/>
    <w:rsid w:val="008A18E5"/>
    <w:rsid w:val="008A7367"/>
    <w:rsid w:val="008B0164"/>
    <w:rsid w:val="008B2A14"/>
    <w:rsid w:val="008E3C1A"/>
    <w:rsid w:val="008E59E7"/>
    <w:rsid w:val="00901002"/>
    <w:rsid w:val="0090467F"/>
    <w:rsid w:val="00907422"/>
    <w:rsid w:val="00927947"/>
    <w:rsid w:val="00940199"/>
    <w:rsid w:val="009578F3"/>
    <w:rsid w:val="00966186"/>
    <w:rsid w:val="00982132"/>
    <w:rsid w:val="00990399"/>
    <w:rsid w:val="009A5AF0"/>
    <w:rsid w:val="009C7DD8"/>
    <w:rsid w:val="009E2678"/>
    <w:rsid w:val="009F1017"/>
    <w:rsid w:val="00A03B13"/>
    <w:rsid w:val="00A23DDE"/>
    <w:rsid w:val="00A45194"/>
    <w:rsid w:val="00A7413D"/>
    <w:rsid w:val="00A76868"/>
    <w:rsid w:val="00A82956"/>
    <w:rsid w:val="00AA7EB3"/>
    <w:rsid w:val="00AC42BA"/>
    <w:rsid w:val="00AC51A2"/>
    <w:rsid w:val="00AD538D"/>
    <w:rsid w:val="00AF331D"/>
    <w:rsid w:val="00AF6C22"/>
    <w:rsid w:val="00B01ED8"/>
    <w:rsid w:val="00B36F43"/>
    <w:rsid w:val="00B41879"/>
    <w:rsid w:val="00B44FC3"/>
    <w:rsid w:val="00B51D11"/>
    <w:rsid w:val="00B5428C"/>
    <w:rsid w:val="00B5656F"/>
    <w:rsid w:val="00B5744B"/>
    <w:rsid w:val="00B63612"/>
    <w:rsid w:val="00B87619"/>
    <w:rsid w:val="00B948AF"/>
    <w:rsid w:val="00B9654F"/>
    <w:rsid w:val="00BB125E"/>
    <w:rsid w:val="00BB3E37"/>
    <w:rsid w:val="00BC3C23"/>
    <w:rsid w:val="00BC3DA0"/>
    <w:rsid w:val="00BC7B5C"/>
    <w:rsid w:val="00C17959"/>
    <w:rsid w:val="00C2226A"/>
    <w:rsid w:val="00C2480E"/>
    <w:rsid w:val="00C24FD0"/>
    <w:rsid w:val="00C256FD"/>
    <w:rsid w:val="00C34C4B"/>
    <w:rsid w:val="00C66AA4"/>
    <w:rsid w:val="00C70535"/>
    <w:rsid w:val="00C715CA"/>
    <w:rsid w:val="00C7456F"/>
    <w:rsid w:val="00C83206"/>
    <w:rsid w:val="00C86A85"/>
    <w:rsid w:val="00C940B1"/>
    <w:rsid w:val="00CA411D"/>
    <w:rsid w:val="00CA7F10"/>
    <w:rsid w:val="00CB5D95"/>
    <w:rsid w:val="00CC54EB"/>
    <w:rsid w:val="00CC79F1"/>
    <w:rsid w:val="00CD3FE5"/>
    <w:rsid w:val="00CD6261"/>
    <w:rsid w:val="00CE3BEC"/>
    <w:rsid w:val="00CE6D98"/>
    <w:rsid w:val="00D056AF"/>
    <w:rsid w:val="00D1313F"/>
    <w:rsid w:val="00D26DE2"/>
    <w:rsid w:val="00D3533B"/>
    <w:rsid w:val="00D50B14"/>
    <w:rsid w:val="00D50ED5"/>
    <w:rsid w:val="00D642D0"/>
    <w:rsid w:val="00D656FA"/>
    <w:rsid w:val="00D70FF2"/>
    <w:rsid w:val="00D73DD4"/>
    <w:rsid w:val="00D80964"/>
    <w:rsid w:val="00D81F50"/>
    <w:rsid w:val="00D93BB8"/>
    <w:rsid w:val="00DA2E48"/>
    <w:rsid w:val="00DB089B"/>
    <w:rsid w:val="00DC64AB"/>
    <w:rsid w:val="00DE18A0"/>
    <w:rsid w:val="00DF5B74"/>
    <w:rsid w:val="00E00B43"/>
    <w:rsid w:val="00E1549B"/>
    <w:rsid w:val="00E32151"/>
    <w:rsid w:val="00E4308C"/>
    <w:rsid w:val="00E4677F"/>
    <w:rsid w:val="00E47D5F"/>
    <w:rsid w:val="00E52F6E"/>
    <w:rsid w:val="00E653C0"/>
    <w:rsid w:val="00E840F6"/>
    <w:rsid w:val="00E95456"/>
    <w:rsid w:val="00E96F21"/>
    <w:rsid w:val="00EC0AAD"/>
    <w:rsid w:val="00EC60EB"/>
    <w:rsid w:val="00ED002E"/>
    <w:rsid w:val="00ED6144"/>
    <w:rsid w:val="00EE17F9"/>
    <w:rsid w:val="00F01863"/>
    <w:rsid w:val="00F0212D"/>
    <w:rsid w:val="00F20421"/>
    <w:rsid w:val="00F34829"/>
    <w:rsid w:val="00F47FA1"/>
    <w:rsid w:val="00F61ECC"/>
    <w:rsid w:val="00F65CCA"/>
    <w:rsid w:val="00F675BD"/>
    <w:rsid w:val="00F80779"/>
    <w:rsid w:val="00F817E3"/>
    <w:rsid w:val="00F95B75"/>
    <w:rsid w:val="00FA21A9"/>
    <w:rsid w:val="00FA46B1"/>
    <w:rsid w:val="00FA7E4E"/>
    <w:rsid w:val="00FB2FC2"/>
    <w:rsid w:val="00FB4E54"/>
    <w:rsid w:val="00FB6A9D"/>
    <w:rsid w:val="00FB7A73"/>
    <w:rsid w:val="00FC1D68"/>
    <w:rsid w:val="00FC792A"/>
    <w:rsid w:val="00FF13FB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6CD48"/>
  <w15:docId w15:val="{B13C08AF-A0DF-46B5-B416-59748EF9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6514"/>
    <w:pPr>
      <w:keepNext/>
      <w:keepLines/>
      <w:numPr>
        <w:numId w:val="5"/>
      </w:numPr>
      <w:spacing w:before="480" w:after="0"/>
      <w:outlineLvl w:val="0"/>
    </w:pPr>
    <w:rPr>
      <w:rFonts w:ascii="Typonine Sans Std Bld" w:eastAsiaTheme="majorEastAsia" w:hAnsi="Typonine Sans Std Bld" w:cstheme="majorBidi"/>
      <w:b/>
      <w:bCs/>
      <w:color w:val="2C398B"/>
      <w:sz w:val="28"/>
      <w:szCs w:val="28"/>
      <w:u w:val="single"/>
    </w:rPr>
  </w:style>
  <w:style w:type="paragraph" w:styleId="Naslov2">
    <w:name w:val="heading 2"/>
    <w:basedOn w:val="Normal"/>
    <w:link w:val="Naslov2Char"/>
    <w:uiPriority w:val="1"/>
    <w:qFormat/>
    <w:rsid w:val="00892C75"/>
    <w:pPr>
      <w:widowControl w:val="0"/>
      <w:autoSpaceDE w:val="0"/>
      <w:autoSpaceDN w:val="0"/>
      <w:spacing w:after="0" w:line="240" w:lineRule="auto"/>
      <w:ind w:left="1133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7D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2C75"/>
    <w:rPr>
      <w:color w:val="800080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1"/>
    <w:rsid w:val="00892C75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892C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9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26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61A"/>
    <w:rPr>
      <w:rFonts w:ascii="Tahoma" w:hAnsi="Tahoma" w:cs="Tahoma"/>
      <w:sz w:val="16"/>
      <w:szCs w:val="16"/>
    </w:rPr>
  </w:style>
  <w:style w:type="paragraph" w:customStyle="1" w:styleId="Stil1naslovpin">
    <w:name w:val="Stil1 naslov pin"/>
    <w:basedOn w:val="Normal"/>
    <w:link w:val="Stil1naslovpinChar"/>
    <w:qFormat/>
    <w:rsid w:val="005974EC"/>
    <w:pPr>
      <w:spacing w:after="120" w:line="240" w:lineRule="auto"/>
    </w:pPr>
    <w:rPr>
      <w:rFonts w:ascii="Typonine Sans Std Reg" w:hAnsi="Typonine Sans Std Reg"/>
      <w:b/>
      <w:color w:val="2C398B"/>
      <w:sz w:val="28"/>
      <w:szCs w:val="28"/>
      <w:u w:val="single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3B6514"/>
    <w:rPr>
      <w:rFonts w:ascii="Typonine Sans Std Bld" w:eastAsiaTheme="majorEastAsia" w:hAnsi="Typonine Sans Std Bld" w:cstheme="majorBidi"/>
      <w:b/>
      <w:bCs/>
      <w:color w:val="2C398B"/>
      <w:sz w:val="28"/>
      <w:szCs w:val="28"/>
      <w:u w:val="single"/>
    </w:rPr>
  </w:style>
  <w:style w:type="character" w:customStyle="1" w:styleId="Stil1naslovpinChar">
    <w:name w:val="Stil1 naslov pin Char"/>
    <w:basedOn w:val="Zadanifontodlomka"/>
    <w:link w:val="Stil1naslovpin"/>
    <w:rsid w:val="005974EC"/>
    <w:rPr>
      <w:rFonts w:ascii="Typonine Sans Std Reg" w:hAnsi="Typonine Sans Std Reg"/>
      <w:b/>
      <w:color w:val="2C398B"/>
      <w:sz w:val="28"/>
      <w:szCs w:val="28"/>
      <w:u w:val="single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4EC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5974EC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5974EC"/>
    <w:pPr>
      <w:spacing w:after="100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5974EC"/>
    <w:pPr>
      <w:spacing w:after="100"/>
      <w:ind w:left="440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nhideWhenUsed/>
    <w:rsid w:val="00E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00B43"/>
  </w:style>
  <w:style w:type="paragraph" w:styleId="Podnoje">
    <w:name w:val="footer"/>
    <w:basedOn w:val="Normal"/>
    <w:link w:val="PodnojeChar"/>
    <w:uiPriority w:val="99"/>
    <w:unhideWhenUsed/>
    <w:rsid w:val="00E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B43"/>
  </w:style>
  <w:style w:type="character" w:styleId="Referencakomentara">
    <w:name w:val="annotation reference"/>
    <w:basedOn w:val="Zadanifontodlomka"/>
    <w:uiPriority w:val="99"/>
    <w:semiHidden/>
    <w:unhideWhenUsed/>
    <w:rsid w:val="005001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01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016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01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016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77269"/>
    <w:pPr>
      <w:spacing w:after="0" w:line="240" w:lineRule="auto"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F1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F1017"/>
    <w:rPr>
      <w:rFonts w:ascii="Consolas" w:hAnsi="Consolas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D642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ess.crimea.zagreb@sabor.hr" TargetMode="External"/><Relationship Id="rId18" Type="http://schemas.openxmlformats.org/officeDocument/2006/relationships/hyperlink" Target="mailto:sandra.rizmaul@sabor.h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fah@hina.hr" TargetMode="External"/><Relationship Id="rId17" Type="http://schemas.openxmlformats.org/officeDocument/2006/relationships/hyperlink" Target="mailto:press.crimea.zagreb@sabor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bor.hr/hr/medunarodna-suradnja/predsjedanja-i-vaznija-dogadanja/1-parlamentarni-summit-medunarodne-krimsk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desk@hrt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bor.hr/en/international-relations/chairmanship-office-and-important-events/1st-parlamentary-summ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bor.hr/hr/medunarodna-suradnja/predsjedanja-i-vaznija-dogadanja/1-parlamentarni-summit-medunarodne-krimske" TargetMode="External"/><Relationship Id="rId19" Type="http://schemas.openxmlformats.org/officeDocument/2006/relationships/hyperlink" Target="mailto:katya.lyusenk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bor.hr/en/international-relations/chairmanship-office-and-important-events/1st-parlamentary-summit" TargetMode="External"/><Relationship Id="rId14" Type="http://schemas.openxmlformats.org/officeDocument/2006/relationships/hyperlink" Target="mailto:international@hrt.hr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C713-670F-4647-907A-036F9C19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Straka</dc:creator>
  <cp:lastModifiedBy>Marina Buntić Juričić</cp:lastModifiedBy>
  <cp:revision>4</cp:revision>
  <cp:lastPrinted>2022-10-10T08:12:00Z</cp:lastPrinted>
  <dcterms:created xsi:type="dcterms:W3CDTF">2022-10-11T13:49:00Z</dcterms:created>
  <dcterms:modified xsi:type="dcterms:W3CDTF">2022-10-11T15:12:00Z</dcterms:modified>
</cp:coreProperties>
</file>