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bookmarkStart w:id="0" w:name="_GoBack"/>
      <w:bookmarkEnd w:id="0"/>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1431B6" w:rsidRPr="00A85BA2" w:rsidRDefault="001431B6" w:rsidP="00EF52B8">
      <w:pPr>
        <w:spacing w:line="240" w:lineRule="auto"/>
        <w:jc w:val="both"/>
        <w:rPr>
          <w:rFonts w:ascii="Times New Roman" w:hAnsi="Times New Roman" w:cs="Times New Roman"/>
          <w:b/>
          <w:sz w:val="24"/>
          <w:szCs w:val="24"/>
        </w:rPr>
      </w:pPr>
    </w:p>
    <w:p w:rsidR="001431B6" w:rsidRPr="00A85BA2" w:rsidRDefault="001431B6"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256853">
      <w:pPr>
        <w:spacing w:line="360" w:lineRule="auto"/>
        <w:jc w:val="both"/>
        <w:rPr>
          <w:rFonts w:ascii="Times New Roman" w:hAnsi="Times New Roman" w:cs="Times New Roman"/>
          <w:b/>
          <w:sz w:val="24"/>
          <w:szCs w:val="24"/>
        </w:rPr>
      </w:pPr>
    </w:p>
    <w:p w:rsidR="00024DDC" w:rsidRPr="00A85BA2" w:rsidRDefault="00024DDC" w:rsidP="00256853">
      <w:pPr>
        <w:spacing w:after="0" w:line="360" w:lineRule="auto"/>
        <w:jc w:val="center"/>
        <w:rPr>
          <w:rFonts w:ascii="Times New Roman" w:hAnsi="Times New Roman" w:cs="Times New Roman"/>
          <w:b/>
          <w:sz w:val="28"/>
          <w:szCs w:val="28"/>
        </w:rPr>
      </w:pPr>
      <w:r w:rsidRPr="00A85BA2">
        <w:rPr>
          <w:rFonts w:ascii="Times New Roman" w:hAnsi="Times New Roman" w:cs="Times New Roman"/>
          <w:b/>
          <w:sz w:val="28"/>
          <w:szCs w:val="28"/>
        </w:rPr>
        <w:t>OBRAZLOŽENJE FINANCIJSKOG PLANA</w:t>
      </w:r>
    </w:p>
    <w:p w:rsidR="00024DDC" w:rsidRPr="00A85BA2" w:rsidRDefault="00024DDC" w:rsidP="00256853">
      <w:pPr>
        <w:spacing w:after="0" w:line="360" w:lineRule="auto"/>
        <w:jc w:val="center"/>
        <w:rPr>
          <w:rFonts w:ascii="Times New Roman" w:hAnsi="Times New Roman" w:cs="Times New Roman"/>
          <w:b/>
          <w:sz w:val="28"/>
          <w:szCs w:val="28"/>
        </w:rPr>
      </w:pPr>
      <w:r w:rsidRPr="00A85BA2">
        <w:rPr>
          <w:rFonts w:ascii="Times New Roman" w:hAnsi="Times New Roman" w:cs="Times New Roman"/>
          <w:b/>
          <w:sz w:val="28"/>
          <w:szCs w:val="28"/>
        </w:rPr>
        <w:t>HŽ INFRASTRUKTURE ZA 2020. GODINU I PROJEKCIJA</w:t>
      </w:r>
      <w:r w:rsidR="00BD0942">
        <w:rPr>
          <w:rFonts w:ascii="Times New Roman" w:hAnsi="Times New Roman" w:cs="Times New Roman"/>
          <w:b/>
          <w:sz w:val="28"/>
          <w:szCs w:val="28"/>
        </w:rPr>
        <w:t xml:space="preserve"> PLANA</w:t>
      </w:r>
      <w:r w:rsidRPr="00A85BA2">
        <w:rPr>
          <w:rFonts w:ascii="Times New Roman" w:hAnsi="Times New Roman" w:cs="Times New Roman"/>
          <w:b/>
          <w:sz w:val="28"/>
          <w:szCs w:val="28"/>
        </w:rPr>
        <w:t xml:space="preserve"> ZA 2021. I 2022. GODINU</w:t>
      </w:r>
    </w:p>
    <w:p w:rsidR="00024DDC" w:rsidRPr="00A85BA2" w:rsidRDefault="00024DDC" w:rsidP="00EF52B8">
      <w:pPr>
        <w:spacing w:line="240" w:lineRule="auto"/>
        <w:jc w:val="both"/>
        <w:rPr>
          <w:rFonts w:ascii="Times New Roman" w:hAnsi="Times New Roman" w:cs="Times New Roman"/>
          <w:b/>
          <w:sz w:val="28"/>
          <w:szCs w:val="28"/>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024DDC" w:rsidRPr="00A85BA2" w:rsidRDefault="00024DDC"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967169" w:rsidRPr="00A85BA2" w:rsidRDefault="00967169" w:rsidP="00EF52B8">
      <w:pPr>
        <w:spacing w:line="240" w:lineRule="auto"/>
        <w:jc w:val="both"/>
        <w:rPr>
          <w:rFonts w:ascii="Times New Roman" w:hAnsi="Times New Roman" w:cs="Times New Roman"/>
          <w:b/>
          <w:sz w:val="24"/>
          <w:szCs w:val="24"/>
        </w:rPr>
      </w:pPr>
    </w:p>
    <w:p w:rsidR="00EF52B8" w:rsidRDefault="00EF52B8">
      <w:pPr>
        <w:rPr>
          <w:rFonts w:ascii="Times New Roman" w:hAnsi="Times New Roman" w:cs="Times New Roman"/>
          <w:b/>
          <w:sz w:val="24"/>
          <w:szCs w:val="24"/>
        </w:rPr>
      </w:pPr>
      <w:r>
        <w:rPr>
          <w:rFonts w:ascii="Times New Roman" w:hAnsi="Times New Roman" w:cs="Times New Roman"/>
          <w:b/>
          <w:sz w:val="24"/>
          <w:szCs w:val="24"/>
        </w:rPr>
        <w:br w:type="page"/>
      </w:r>
    </w:p>
    <w:p w:rsidR="0035594E" w:rsidRPr="00A85BA2" w:rsidRDefault="0035594E" w:rsidP="00EF52B8">
      <w:pPr>
        <w:spacing w:line="240" w:lineRule="auto"/>
        <w:jc w:val="both"/>
        <w:rPr>
          <w:rFonts w:ascii="Times New Roman" w:hAnsi="Times New Roman" w:cs="Times New Roman"/>
          <w:b/>
          <w:sz w:val="24"/>
          <w:szCs w:val="24"/>
          <w:u w:val="single"/>
        </w:rPr>
      </w:pPr>
      <w:r w:rsidRPr="00A85BA2">
        <w:rPr>
          <w:rFonts w:ascii="Times New Roman" w:hAnsi="Times New Roman" w:cs="Times New Roman"/>
          <w:b/>
          <w:sz w:val="24"/>
          <w:szCs w:val="24"/>
          <w:u w:val="single"/>
        </w:rPr>
        <w:lastRenderedPageBreak/>
        <w:t>UVOD</w:t>
      </w:r>
    </w:p>
    <w:p w:rsidR="00F23D76" w:rsidRPr="00A85BA2" w:rsidRDefault="0035594E"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HŽ Infrastruktura </w:t>
      </w:r>
      <w:r w:rsidR="008E3469" w:rsidRPr="00A85BA2">
        <w:rPr>
          <w:rFonts w:ascii="Times New Roman" w:hAnsi="Times New Roman" w:cs="Times New Roman"/>
          <w:sz w:val="24"/>
          <w:szCs w:val="24"/>
        </w:rPr>
        <w:t xml:space="preserve">je strateško društvo u vlasništvu Republike Hrvatske </w:t>
      </w:r>
      <w:r w:rsidR="00D546B8" w:rsidRPr="00A85BA2">
        <w:rPr>
          <w:rFonts w:ascii="Times New Roman" w:hAnsi="Times New Roman" w:cs="Times New Roman"/>
          <w:sz w:val="24"/>
          <w:szCs w:val="24"/>
        </w:rPr>
        <w:t xml:space="preserve">koje upravlja </w:t>
      </w:r>
      <w:r w:rsidR="008E3469" w:rsidRPr="00A85BA2">
        <w:rPr>
          <w:rFonts w:ascii="Times New Roman" w:hAnsi="Times New Roman" w:cs="Times New Roman"/>
          <w:sz w:val="24"/>
          <w:szCs w:val="24"/>
        </w:rPr>
        <w:t>željezničk</w:t>
      </w:r>
      <w:r w:rsidR="00D546B8" w:rsidRPr="00A85BA2">
        <w:rPr>
          <w:rFonts w:ascii="Times New Roman" w:hAnsi="Times New Roman" w:cs="Times New Roman"/>
          <w:sz w:val="24"/>
          <w:szCs w:val="24"/>
        </w:rPr>
        <w:t>om</w:t>
      </w:r>
      <w:r w:rsidR="008E3469" w:rsidRPr="00A85BA2">
        <w:rPr>
          <w:rFonts w:ascii="Times New Roman" w:hAnsi="Times New Roman" w:cs="Times New Roman"/>
          <w:sz w:val="24"/>
          <w:szCs w:val="24"/>
        </w:rPr>
        <w:t xml:space="preserve"> </w:t>
      </w:r>
      <w:r w:rsidR="00D546B8" w:rsidRPr="00A85BA2">
        <w:rPr>
          <w:rFonts w:ascii="Times New Roman" w:hAnsi="Times New Roman" w:cs="Times New Roman"/>
          <w:sz w:val="24"/>
          <w:szCs w:val="24"/>
        </w:rPr>
        <w:t xml:space="preserve">infrastrukturom u Republici Hrvatskoj. Kao upravitelj željezničke infrastrukture, HŽ Infrastruktura je dužna osigurati siguran, pouzdan, </w:t>
      </w:r>
      <w:proofErr w:type="spellStart"/>
      <w:r w:rsidR="00D546B8" w:rsidRPr="00A85BA2">
        <w:rPr>
          <w:rFonts w:ascii="Times New Roman" w:hAnsi="Times New Roman" w:cs="Times New Roman"/>
          <w:sz w:val="24"/>
          <w:szCs w:val="24"/>
        </w:rPr>
        <w:t>nediskriminirajući</w:t>
      </w:r>
      <w:proofErr w:type="spellEnd"/>
      <w:r w:rsidR="00D546B8" w:rsidRPr="00A85BA2">
        <w:rPr>
          <w:rFonts w:ascii="Times New Roman" w:hAnsi="Times New Roman" w:cs="Times New Roman"/>
          <w:sz w:val="24"/>
          <w:szCs w:val="24"/>
        </w:rPr>
        <w:t xml:space="preserve">, gospodarski učinkovit i razvojno održiv željeznički promet u skladu sa zakonskim propisima i ugovornim obvezama. </w:t>
      </w:r>
      <w:r w:rsidR="00F23D76" w:rsidRPr="00A85BA2">
        <w:rPr>
          <w:rFonts w:ascii="Times New Roman" w:hAnsi="Times New Roman" w:cs="Times New Roman"/>
          <w:sz w:val="24"/>
          <w:szCs w:val="24"/>
        </w:rPr>
        <w:t>Stoga, upravljanje željezničkom infrastrukturom kao djelatnost od javnog interesa obuhvaća:</w:t>
      </w:r>
    </w:p>
    <w:p w:rsidR="00F23D76" w:rsidRPr="00A85BA2" w:rsidRDefault="00F23D76" w:rsidP="00EF52B8">
      <w:pPr>
        <w:pStyle w:val="Odlomakpopisa"/>
        <w:numPr>
          <w:ilvl w:val="0"/>
          <w:numId w:val="1"/>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Organizaciju i regulaciju željezničkog prometa</w:t>
      </w:r>
    </w:p>
    <w:p w:rsidR="00F23D76" w:rsidRPr="00A85BA2" w:rsidRDefault="00F23D76" w:rsidP="00EF52B8">
      <w:pPr>
        <w:pStyle w:val="Odlomakpopisa"/>
        <w:numPr>
          <w:ilvl w:val="0"/>
          <w:numId w:val="1"/>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Osiguranje pristupa i korištenje željezničke infrastrukture svim željezničkim prijevoznicima koji ispunjavaju propisane uvjete</w:t>
      </w:r>
    </w:p>
    <w:p w:rsidR="00F23D76" w:rsidRPr="00A85BA2" w:rsidRDefault="00F23D76" w:rsidP="00EF52B8">
      <w:pPr>
        <w:pStyle w:val="Odlomakpopisa"/>
        <w:numPr>
          <w:ilvl w:val="0"/>
          <w:numId w:val="1"/>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 xml:space="preserve">Održavanje željezničke infrastrukture </w:t>
      </w:r>
    </w:p>
    <w:p w:rsidR="00F23D76" w:rsidRPr="00A85BA2" w:rsidRDefault="00F23D76" w:rsidP="00EF52B8">
      <w:pPr>
        <w:pStyle w:val="Odlomakpopisa"/>
        <w:numPr>
          <w:ilvl w:val="0"/>
          <w:numId w:val="1"/>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Izgradnju, dogradnju i obnovu kao i osuvremenjivanje željezničke infrastrukture sukladno Nacionalnom programu željezničke infrastrukture</w:t>
      </w:r>
    </w:p>
    <w:p w:rsidR="00F77BE6" w:rsidRPr="00A85BA2" w:rsidRDefault="00F77BE6"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HŽ Infrastruktura upravlja sa 2.605 kilometara pruge koje su kategorizirane na:</w:t>
      </w:r>
    </w:p>
    <w:p w:rsidR="00F77BE6" w:rsidRPr="00A85BA2" w:rsidRDefault="00F77BE6" w:rsidP="00EF52B8">
      <w:pPr>
        <w:pStyle w:val="Odlomakpopisa"/>
        <w:numPr>
          <w:ilvl w:val="0"/>
          <w:numId w:val="2"/>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Međunarodne pruge:</w:t>
      </w:r>
    </w:p>
    <w:p w:rsidR="00F77BE6" w:rsidRPr="00A85BA2" w:rsidRDefault="00F77BE6" w:rsidP="00EF52B8">
      <w:pPr>
        <w:pStyle w:val="Odlomakpopisa"/>
        <w:numPr>
          <w:ilvl w:val="1"/>
          <w:numId w:val="2"/>
        </w:numPr>
        <w:spacing w:after="0" w:line="240" w:lineRule="auto"/>
        <w:ind w:left="993"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glavne pruge – 782 km (30% ukupne mreže na kojoj se odvija 75% ukupnog prometa)</w:t>
      </w:r>
    </w:p>
    <w:p w:rsidR="00F77BE6" w:rsidRPr="00A85BA2" w:rsidRDefault="00F77BE6" w:rsidP="00EF52B8">
      <w:pPr>
        <w:pStyle w:val="Odlomakpopisa"/>
        <w:numPr>
          <w:ilvl w:val="1"/>
          <w:numId w:val="2"/>
        </w:numPr>
        <w:spacing w:after="0" w:line="240" w:lineRule="auto"/>
        <w:ind w:left="993"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ostale pruge – 678 km (26% ukupne mreže na kojoj se odvija 16% ukupnog prometa)</w:t>
      </w:r>
    </w:p>
    <w:p w:rsidR="00F77BE6" w:rsidRPr="00A85BA2" w:rsidRDefault="00F77BE6" w:rsidP="00EF52B8">
      <w:pPr>
        <w:pStyle w:val="Odlomakpopisa"/>
        <w:numPr>
          <w:ilvl w:val="0"/>
          <w:numId w:val="2"/>
        </w:numPr>
        <w:spacing w:after="0"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Regionalne pruge – 626 km (24% ukupne mreže na kojoj se odvija 7% ukupnog prometa)</w:t>
      </w:r>
    </w:p>
    <w:p w:rsidR="00F77BE6" w:rsidRPr="00A85BA2" w:rsidRDefault="00F77BE6" w:rsidP="00EF52B8">
      <w:pPr>
        <w:pStyle w:val="Odlomakpopisa"/>
        <w:numPr>
          <w:ilvl w:val="0"/>
          <w:numId w:val="2"/>
        </w:numPr>
        <w:spacing w:line="240" w:lineRule="auto"/>
        <w:ind w:left="709" w:hanging="283"/>
        <w:contextualSpacing w:val="0"/>
        <w:jc w:val="both"/>
        <w:rPr>
          <w:rFonts w:ascii="Times New Roman" w:hAnsi="Times New Roman" w:cs="Times New Roman"/>
          <w:sz w:val="24"/>
          <w:szCs w:val="24"/>
        </w:rPr>
      </w:pPr>
      <w:r w:rsidRPr="00A85BA2">
        <w:rPr>
          <w:rFonts w:ascii="Times New Roman" w:hAnsi="Times New Roman" w:cs="Times New Roman"/>
          <w:sz w:val="24"/>
          <w:szCs w:val="24"/>
        </w:rPr>
        <w:t>Lokalne pruge – 519 km (20% ukupne mreže na kojoj se odvija 2% ukupnog prometa)</w:t>
      </w:r>
    </w:p>
    <w:p w:rsidR="00F77BE6" w:rsidRPr="00A85BA2" w:rsidRDefault="00F77BE6"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Osim pruga, željezničku infrastrukturu čine i ostali objekti u pružnom pojasu - 545 kolodvora i stajališta, 1.511 željezničko-cestovnih prijelaza te 540 mostova, 109 tunela i 3.877 propusta. </w:t>
      </w:r>
    </w:p>
    <w:p w:rsidR="005B3AEA" w:rsidRPr="00A85BA2" w:rsidRDefault="005B3AEA"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Poslovanje HŽ Infrastrukture </w:t>
      </w:r>
      <w:r w:rsidR="00063813" w:rsidRPr="00A85BA2">
        <w:rPr>
          <w:rFonts w:ascii="Times New Roman" w:hAnsi="Times New Roman" w:cs="Times New Roman"/>
          <w:sz w:val="24"/>
          <w:szCs w:val="24"/>
        </w:rPr>
        <w:t xml:space="preserve">odvija se sukladno strateškim dokumentima za razvoj željeznice, a </w:t>
      </w:r>
      <w:r w:rsidRPr="00A85BA2">
        <w:rPr>
          <w:rFonts w:ascii="Times New Roman" w:hAnsi="Times New Roman" w:cs="Times New Roman"/>
          <w:sz w:val="24"/>
          <w:szCs w:val="24"/>
        </w:rPr>
        <w:t>određeno je Zakonom o željeznici, Zakonu o trgovačkim društvima</w:t>
      </w:r>
      <w:r w:rsidR="00063813" w:rsidRPr="00A85BA2">
        <w:rPr>
          <w:rFonts w:ascii="Times New Roman" w:hAnsi="Times New Roman" w:cs="Times New Roman"/>
          <w:sz w:val="24"/>
          <w:szCs w:val="24"/>
        </w:rPr>
        <w:t xml:space="preserve"> i Izjavi o osnivanju društva, te drugim zakonskim i </w:t>
      </w:r>
      <w:proofErr w:type="spellStart"/>
      <w:r w:rsidR="00063813" w:rsidRPr="00A85BA2">
        <w:rPr>
          <w:rFonts w:ascii="Times New Roman" w:hAnsi="Times New Roman" w:cs="Times New Roman"/>
          <w:sz w:val="24"/>
          <w:szCs w:val="24"/>
        </w:rPr>
        <w:t>podzakonskim</w:t>
      </w:r>
      <w:proofErr w:type="spellEnd"/>
      <w:r w:rsidR="00063813" w:rsidRPr="00A85BA2">
        <w:rPr>
          <w:rFonts w:ascii="Times New Roman" w:hAnsi="Times New Roman" w:cs="Times New Roman"/>
          <w:sz w:val="24"/>
          <w:szCs w:val="24"/>
        </w:rPr>
        <w:t xml:space="preserve"> aktima vezanim uz djelatnost HŽ Infrastrukture. </w:t>
      </w:r>
    </w:p>
    <w:p w:rsidR="00E8773B" w:rsidRPr="00A85BA2" w:rsidRDefault="00E32B3A"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U</w:t>
      </w:r>
      <w:r w:rsidR="00F07CE8" w:rsidRPr="00A85BA2">
        <w:rPr>
          <w:rFonts w:ascii="Times New Roman" w:hAnsi="Times New Roman" w:cs="Times New Roman"/>
          <w:sz w:val="24"/>
          <w:szCs w:val="24"/>
        </w:rPr>
        <w:t>s</w:t>
      </w:r>
      <w:r w:rsidR="0079039C" w:rsidRPr="00A85BA2">
        <w:rPr>
          <w:rFonts w:ascii="Times New Roman" w:hAnsi="Times New Roman" w:cs="Times New Roman"/>
          <w:sz w:val="24"/>
          <w:szCs w:val="24"/>
        </w:rPr>
        <w:t xml:space="preserve">vojenim Smjernicama ekonomske i fiskalne politike za razdoblje 2020.-2023. godine, HŽ Infrastruktura je </w:t>
      </w:r>
      <w:r w:rsidR="00E8773B" w:rsidRPr="00A85BA2">
        <w:rPr>
          <w:rFonts w:ascii="Times New Roman" w:hAnsi="Times New Roman" w:cs="Times New Roman"/>
          <w:sz w:val="24"/>
          <w:szCs w:val="24"/>
        </w:rPr>
        <w:t xml:space="preserve">trgovačko društvo koje je </w:t>
      </w:r>
      <w:r w:rsidR="0079039C" w:rsidRPr="00A85BA2">
        <w:rPr>
          <w:rFonts w:ascii="Times New Roman" w:hAnsi="Times New Roman" w:cs="Times New Roman"/>
          <w:sz w:val="24"/>
          <w:szCs w:val="24"/>
        </w:rPr>
        <w:t>prema statističkoj metodologiji ESA 2010 uključen</w:t>
      </w:r>
      <w:r w:rsidR="00E8773B" w:rsidRPr="00A85BA2">
        <w:rPr>
          <w:rFonts w:ascii="Times New Roman" w:hAnsi="Times New Roman" w:cs="Times New Roman"/>
          <w:sz w:val="24"/>
          <w:szCs w:val="24"/>
        </w:rPr>
        <w:t>o</w:t>
      </w:r>
      <w:r w:rsidR="0079039C" w:rsidRPr="00A85BA2">
        <w:rPr>
          <w:rFonts w:ascii="Times New Roman" w:hAnsi="Times New Roman" w:cs="Times New Roman"/>
          <w:sz w:val="24"/>
          <w:szCs w:val="24"/>
        </w:rPr>
        <w:t xml:space="preserve"> u sektor središnje države.</w:t>
      </w:r>
      <w:r w:rsidR="00F07CE8" w:rsidRPr="00A85BA2">
        <w:rPr>
          <w:rFonts w:ascii="Times New Roman" w:hAnsi="Times New Roman" w:cs="Times New Roman"/>
          <w:sz w:val="24"/>
          <w:szCs w:val="24"/>
        </w:rPr>
        <w:t xml:space="preserve"> </w:t>
      </w:r>
      <w:r w:rsidR="00A967EC" w:rsidRPr="00A85BA2">
        <w:rPr>
          <w:rFonts w:ascii="Times New Roman" w:hAnsi="Times New Roman" w:cs="Times New Roman"/>
          <w:sz w:val="24"/>
          <w:szCs w:val="24"/>
        </w:rPr>
        <w:t>U tom kontekstu</w:t>
      </w:r>
      <w:r w:rsidR="00F07CE8" w:rsidRPr="00A85BA2">
        <w:rPr>
          <w:rFonts w:ascii="Times New Roman" w:hAnsi="Times New Roman" w:cs="Times New Roman"/>
          <w:sz w:val="24"/>
          <w:szCs w:val="24"/>
        </w:rPr>
        <w:t xml:space="preserve">, </w:t>
      </w:r>
      <w:r w:rsidR="00390C89" w:rsidRPr="00A85BA2">
        <w:rPr>
          <w:rFonts w:ascii="Times New Roman" w:hAnsi="Times New Roman" w:cs="Times New Roman"/>
          <w:sz w:val="24"/>
          <w:szCs w:val="24"/>
        </w:rPr>
        <w:t xml:space="preserve">sukladno </w:t>
      </w:r>
      <w:r w:rsidR="0035594E" w:rsidRPr="00A85BA2">
        <w:rPr>
          <w:rFonts w:ascii="Times New Roman" w:hAnsi="Times New Roman" w:cs="Times New Roman"/>
          <w:sz w:val="24"/>
          <w:szCs w:val="24"/>
        </w:rPr>
        <w:t>Zakona o proračunu („Narodne novine“, broj 87/08, 136/12 i 15/15)</w:t>
      </w:r>
      <w:r w:rsidR="00E8773B" w:rsidRPr="00A85BA2">
        <w:rPr>
          <w:rFonts w:ascii="Times New Roman" w:hAnsi="Times New Roman" w:cs="Times New Roman"/>
          <w:sz w:val="24"/>
          <w:szCs w:val="24"/>
        </w:rPr>
        <w:t>, te Pravilniku o proračunskim klasifikacijama (Narodne novine, br. 26/10 i 120/13) i Pravilniku o proračunskom računovodstvu i Računskom planu (Narodne novine, br. 124/14, 115/15, 87/16 i 3/18), a temeljem Upute za izradu prijedloga Državnog proračuna Republike Hrvatske za razdoblje 2020.-2022. godine</w:t>
      </w:r>
      <w:r w:rsidR="00A967EC" w:rsidRPr="00A85BA2">
        <w:rPr>
          <w:rFonts w:ascii="Times New Roman" w:hAnsi="Times New Roman" w:cs="Times New Roman"/>
          <w:sz w:val="24"/>
          <w:szCs w:val="24"/>
        </w:rPr>
        <w:t xml:space="preserve">, </w:t>
      </w:r>
      <w:r w:rsidR="0035594E" w:rsidRPr="00A85BA2">
        <w:rPr>
          <w:rFonts w:ascii="Times New Roman" w:hAnsi="Times New Roman" w:cs="Times New Roman"/>
          <w:sz w:val="24"/>
          <w:szCs w:val="24"/>
        </w:rPr>
        <w:t xml:space="preserve">HŽ Infrastruktura </w:t>
      </w:r>
      <w:r w:rsidR="00996B62" w:rsidRPr="00A85BA2">
        <w:rPr>
          <w:rFonts w:ascii="Times New Roman" w:hAnsi="Times New Roman" w:cs="Times New Roman"/>
          <w:sz w:val="24"/>
          <w:szCs w:val="24"/>
        </w:rPr>
        <w:t xml:space="preserve">u statusu izvanproračunskog korisnika </w:t>
      </w:r>
      <w:r w:rsidR="0035594E" w:rsidRPr="00A85BA2">
        <w:rPr>
          <w:rFonts w:ascii="Times New Roman" w:hAnsi="Times New Roman" w:cs="Times New Roman"/>
          <w:sz w:val="24"/>
          <w:szCs w:val="24"/>
        </w:rPr>
        <w:t xml:space="preserve">izrađuje prijedlog Financijskog plana za razdoblje 2020.-2022. godine.  </w:t>
      </w:r>
    </w:p>
    <w:p w:rsidR="0035594E" w:rsidRPr="00A85BA2" w:rsidRDefault="00996B62"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Prijedlog Financijskog plana HŽ Infrastrukture za 2020. godinu i projekcije za 2021. i 2022. godinu izrađen je </w:t>
      </w:r>
      <w:r w:rsidR="006177AE" w:rsidRPr="00A85BA2">
        <w:rPr>
          <w:rFonts w:ascii="Times New Roman" w:hAnsi="Times New Roman" w:cs="Times New Roman"/>
          <w:sz w:val="24"/>
          <w:szCs w:val="24"/>
        </w:rPr>
        <w:t>na temelju procjene realizacije vlastitih prihoda o</w:t>
      </w:r>
      <w:r w:rsidR="0028794B" w:rsidRPr="00A85BA2">
        <w:rPr>
          <w:rFonts w:ascii="Times New Roman" w:hAnsi="Times New Roman" w:cs="Times New Roman"/>
          <w:sz w:val="24"/>
          <w:szCs w:val="24"/>
        </w:rPr>
        <w:t xml:space="preserve">d pružanja željezničkih usluga i </w:t>
      </w:r>
      <w:r w:rsidR="005B3AEA" w:rsidRPr="00A85BA2">
        <w:rPr>
          <w:rFonts w:ascii="Times New Roman" w:hAnsi="Times New Roman" w:cs="Times New Roman"/>
          <w:sz w:val="24"/>
          <w:szCs w:val="24"/>
        </w:rPr>
        <w:t xml:space="preserve">ostalih prihoda, </w:t>
      </w:r>
      <w:r w:rsidR="0028794B" w:rsidRPr="00A85BA2">
        <w:rPr>
          <w:rFonts w:ascii="Times New Roman" w:hAnsi="Times New Roman" w:cs="Times New Roman"/>
          <w:sz w:val="24"/>
          <w:szCs w:val="24"/>
        </w:rPr>
        <w:t xml:space="preserve">te sukladno </w:t>
      </w:r>
      <w:r w:rsidR="006177AE" w:rsidRPr="00A85BA2">
        <w:rPr>
          <w:rFonts w:ascii="Times New Roman" w:hAnsi="Times New Roman" w:cs="Times New Roman"/>
          <w:sz w:val="24"/>
          <w:szCs w:val="24"/>
        </w:rPr>
        <w:t>odobreni</w:t>
      </w:r>
      <w:r w:rsidR="0028794B" w:rsidRPr="00A85BA2">
        <w:rPr>
          <w:rFonts w:ascii="Times New Roman" w:hAnsi="Times New Roman" w:cs="Times New Roman"/>
          <w:sz w:val="24"/>
          <w:szCs w:val="24"/>
        </w:rPr>
        <w:t xml:space="preserve">m limitima </w:t>
      </w:r>
      <w:r w:rsidR="006177AE" w:rsidRPr="00A85BA2">
        <w:rPr>
          <w:rFonts w:ascii="Times New Roman" w:hAnsi="Times New Roman" w:cs="Times New Roman"/>
          <w:sz w:val="24"/>
          <w:szCs w:val="24"/>
        </w:rPr>
        <w:t xml:space="preserve">kapitalnih i tekućih pomoći </w:t>
      </w:r>
      <w:r w:rsidR="005B3AEA" w:rsidRPr="00A85BA2">
        <w:rPr>
          <w:rFonts w:ascii="Times New Roman" w:hAnsi="Times New Roman" w:cs="Times New Roman"/>
          <w:sz w:val="24"/>
          <w:szCs w:val="24"/>
        </w:rPr>
        <w:t xml:space="preserve">unutar općeg proračuna i temeljem prijenosa EU sredstava </w:t>
      </w:r>
      <w:r w:rsidR="006177AE" w:rsidRPr="00A85BA2">
        <w:rPr>
          <w:rFonts w:ascii="Times New Roman" w:hAnsi="Times New Roman" w:cs="Times New Roman"/>
          <w:sz w:val="24"/>
          <w:szCs w:val="24"/>
        </w:rPr>
        <w:t>iz Državnog proračuna s razdjela Ministarstva mora, prometa i infrastrukture</w:t>
      </w:r>
      <w:r w:rsidR="0028794B" w:rsidRPr="00A85BA2">
        <w:rPr>
          <w:rFonts w:ascii="Times New Roman" w:hAnsi="Times New Roman" w:cs="Times New Roman"/>
          <w:sz w:val="24"/>
          <w:szCs w:val="24"/>
        </w:rPr>
        <w:t>, kao i</w:t>
      </w:r>
      <w:r w:rsidR="00A967EC" w:rsidRPr="00A85BA2">
        <w:rPr>
          <w:rFonts w:ascii="Times New Roman" w:hAnsi="Times New Roman" w:cs="Times New Roman"/>
          <w:sz w:val="24"/>
          <w:szCs w:val="24"/>
        </w:rPr>
        <w:t xml:space="preserve"> </w:t>
      </w:r>
      <w:r w:rsidR="005B3AEA" w:rsidRPr="00A85BA2">
        <w:rPr>
          <w:rFonts w:ascii="Times New Roman" w:hAnsi="Times New Roman" w:cs="Times New Roman"/>
          <w:sz w:val="24"/>
          <w:szCs w:val="24"/>
        </w:rPr>
        <w:t>zaduživanja za investicijske projekte.</w:t>
      </w:r>
    </w:p>
    <w:p w:rsidR="0028794B" w:rsidRDefault="0028794B" w:rsidP="00EF52B8">
      <w:pPr>
        <w:spacing w:line="240" w:lineRule="auto"/>
        <w:jc w:val="both"/>
        <w:rPr>
          <w:rFonts w:ascii="Times New Roman" w:hAnsi="Times New Roman" w:cs="Times New Roman"/>
          <w:sz w:val="24"/>
          <w:szCs w:val="24"/>
        </w:rPr>
      </w:pPr>
    </w:p>
    <w:p w:rsidR="00EF52B8" w:rsidRPr="00A85BA2" w:rsidRDefault="00EF52B8" w:rsidP="00EF52B8">
      <w:pPr>
        <w:spacing w:line="240" w:lineRule="auto"/>
        <w:jc w:val="both"/>
        <w:rPr>
          <w:rFonts w:ascii="Times New Roman" w:hAnsi="Times New Roman" w:cs="Times New Roman"/>
          <w:sz w:val="24"/>
          <w:szCs w:val="24"/>
        </w:rPr>
      </w:pPr>
    </w:p>
    <w:p w:rsidR="0028794B" w:rsidRPr="00A85BA2" w:rsidRDefault="0028794B" w:rsidP="00EF52B8">
      <w:pPr>
        <w:spacing w:line="240" w:lineRule="auto"/>
        <w:jc w:val="both"/>
        <w:rPr>
          <w:rFonts w:ascii="Times New Roman" w:hAnsi="Times New Roman" w:cs="Times New Roman"/>
          <w:b/>
          <w:sz w:val="24"/>
          <w:szCs w:val="24"/>
          <w:u w:val="single"/>
        </w:rPr>
      </w:pPr>
      <w:r w:rsidRPr="00A85BA2">
        <w:rPr>
          <w:rFonts w:ascii="Times New Roman" w:hAnsi="Times New Roman" w:cs="Times New Roman"/>
          <w:b/>
          <w:sz w:val="24"/>
          <w:szCs w:val="24"/>
          <w:u w:val="single"/>
        </w:rPr>
        <w:t>PRIHODI</w:t>
      </w:r>
    </w:p>
    <w:p w:rsidR="00322991" w:rsidRPr="00A85BA2" w:rsidRDefault="000E355F"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Planirani ukupni prihodi za </w:t>
      </w:r>
      <w:r w:rsidR="0028794B" w:rsidRPr="00A85BA2">
        <w:rPr>
          <w:rFonts w:ascii="Times New Roman" w:hAnsi="Times New Roman" w:cs="Times New Roman"/>
          <w:sz w:val="24"/>
          <w:szCs w:val="24"/>
        </w:rPr>
        <w:t>2020</w:t>
      </w:r>
      <w:r w:rsidR="009359BA" w:rsidRPr="00A85BA2">
        <w:rPr>
          <w:rFonts w:ascii="Times New Roman" w:hAnsi="Times New Roman" w:cs="Times New Roman"/>
          <w:sz w:val="24"/>
          <w:szCs w:val="24"/>
        </w:rPr>
        <w:t>. godinu iznos</w:t>
      </w:r>
      <w:r w:rsidRPr="00A85BA2">
        <w:rPr>
          <w:rFonts w:ascii="Times New Roman" w:hAnsi="Times New Roman" w:cs="Times New Roman"/>
          <w:sz w:val="24"/>
          <w:szCs w:val="24"/>
        </w:rPr>
        <w:t>e</w:t>
      </w:r>
      <w:r w:rsidR="009359BA" w:rsidRPr="00A85BA2">
        <w:rPr>
          <w:rFonts w:ascii="Times New Roman" w:hAnsi="Times New Roman" w:cs="Times New Roman"/>
          <w:sz w:val="24"/>
          <w:szCs w:val="24"/>
        </w:rPr>
        <w:t xml:space="preserve"> 1.992.350.440</w:t>
      </w:r>
      <w:r w:rsidR="0028794B" w:rsidRPr="00A85BA2">
        <w:rPr>
          <w:rFonts w:ascii="Times New Roman" w:hAnsi="Times New Roman" w:cs="Times New Roman"/>
          <w:sz w:val="24"/>
          <w:szCs w:val="24"/>
        </w:rPr>
        <w:t xml:space="preserve"> kuna od čega se </w:t>
      </w:r>
      <w:r w:rsidR="00907A22" w:rsidRPr="00A85BA2">
        <w:rPr>
          <w:rFonts w:ascii="Times New Roman" w:hAnsi="Times New Roman" w:cs="Times New Roman"/>
          <w:sz w:val="24"/>
          <w:szCs w:val="24"/>
        </w:rPr>
        <w:t>91,5</w:t>
      </w:r>
      <w:r w:rsidR="008B2FAE" w:rsidRPr="00A85BA2">
        <w:rPr>
          <w:rFonts w:ascii="Times New Roman" w:hAnsi="Times New Roman" w:cs="Times New Roman"/>
          <w:sz w:val="24"/>
          <w:szCs w:val="24"/>
        </w:rPr>
        <w:t xml:space="preserve">% </w:t>
      </w:r>
      <w:r w:rsidR="0053228B" w:rsidRPr="00A85BA2">
        <w:rPr>
          <w:rFonts w:ascii="Times New Roman" w:hAnsi="Times New Roman" w:cs="Times New Roman"/>
          <w:sz w:val="24"/>
          <w:szCs w:val="24"/>
        </w:rPr>
        <w:t xml:space="preserve"> odnosi na </w:t>
      </w:r>
      <w:r w:rsidR="00907A22" w:rsidRPr="00A85BA2">
        <w:rPr>
          <w:rFonts w:ascii="Times New Roman" w:hAnsi="Times New Roman" w:cs="Times New Roman"/>
          <w:sz w:val="24"/>
          <w:szCs w:val="24"/>
        </w:rPr>
        <w:t xml:space="preserve">tekuće i </w:t>
      </w:r>
      <w:r w:rsidR="008B2FAE" w:rsidRPr="00A85BA2">
        <w:rPr>
          <w:rFonts w:ascii="Times New Roman" w:hAnsi="Times New Roman" w:cs="Times New Roman"/>
          <w:sz w:val="24"/>
          <w:szCs w:val="24"/>
        </w:rPr>
        <w:t xml:space="preserve">kapitalne pomoći </w:t>
      </w:r>
      <w:r w:rsidR="00907A22" w:rsidRPr="00A85BA2">
        <w:rPr>
          <w:rFonts w:ascii="Times New Roman" w:hAnsi="Times New Roman" w:cs="Times New Roman"/>
          <w:sz w:val="24"/>
          <w:szCs w:val="24"/>
        </w:rPr>
        <w:t>iz proračuna</w:t>
      </w:r>
      <w:r w:rsidR="00007DA9" w:rsidRPr="00A85BA2">
        <w:rPr>
          <w:rFonts w:ascii="Times New Roman" w:hAnsi="Times New Roman" w:cs="Times New Roman"/>
          <w:sz w:val="24"/>
          <w:szCs w:val="24"/>
        </w:rPr>
        <w:t>, pomoći iz prijenosa EU sredstava</w:t>
      </w:r>
      <w:r w:rsidR="00907A22" w:rsidRPr="00A85BA2">
        <w:rPr>
          <w:rFonts w:ascii="Times New Roman" w:hAnsi="Times New Roman" w:cs="Times New Roman"/>
          <w:sz w:val="24"/>
          <w:szCs w:val="24"/>
        </w:rPr>
        <w:t xml:space="preserve"> i </w:t>
      </w:r>
      <w:r w:rsidR="00007DA9" w:rsidRPr="00A85BA2">
        <w:rPr>
          <w:rFonts w:ascii="Times New Roman" w:hAnsi="Times New Roman" w:cs="Times New Roman"/>
          <w:sz w:val="24"/>
          <w:szCs w:val="24"/>
        </w:rPr>
        <w:t xml:space="preserve">institucija i </w:t>
      </w:r>
      <w:r w:rsidR="00907A22" w:rsidRPr="00A85BA2">
        <w:rPr>
          <w:rFonts w:ascii="Times New Roman" w:hAnsi="Times New Roman" w:cs="Times New Roman"/>
          <w:sz w:val="24"/>
          <w:szCs w:val="24"/>
        </w:rPr>
        <w:t>tijela EU, a 8,5% na prihode od imovine i prodaje roba i usluga.</w:t>
      </w:r>
      <w:r w:rsidR="00A967EC" w:rsidRPr="00A85BA2">
        <w:rPr>
          <w:rFonts w:ascii="Times New Roman" w:hAnsi="Times New Roman" w:cs="Times New Roman"/>
          <w:sz w:val="24"/>
          <w:szCs w:val="24"/>
        </w:rPr>
        <w:t xml:space="preserve"> </w:t>
      </w:r>
    </w:p>
    <w:p w:rsidR="000E355F" w:rsidRPr="00A85BA2" w:rsidRDefault="00007DA9" w:rsidP="00EF52B8">
      <w:pPr>
        <w:spacing w:line="240" w:lineRule="auto"/>
        <w:jc w:val="both"/>
        <w:rPr>
          <w:rFonts w:ascii="Times New Roman" w:hAnsi="Times New Roman" w:cs="Times New Roman"/>
          <w:bCs/>
          <w:sz w:val="24"/>
          <w:szCs w:val="24"/>
        </w:rPr>
      </w:pPr>
      <w:r w:rsidRPr="00A85BA2">
        <w:rPr>
          <w:rFonts w:ascii="Times New Roman" w:hAnsi="Times New Roman" w:cs="Times New Roman"/>
          <w:sz w:val="24"/>
          <w:szCs w:val="24"/>
        </w:rPr>
        <w:t xml:space="preserve">Projicirani ukupni prihodi za 2021. godinu iznose </w:t>
      </w:r>
      <w:r w:rsidRPr="00A85BA2">
        <w:rPr>
          <w:rFonts w:ascii="Times New Roman" w:hAnsi="Times New Roman" w:cs="Times New Roman"/>
          <w:bCs/>
          <w:sz w:val="24"/>
          <w:szCs w:val="24"/>
        </w:rPr>
        <w:t>2.836.158.663</w:t>
      </w:r>
      <w:r w:rsidR="00322991" w:rsidRPr="00A85BA2">
        <w:rPr>
          <w:rFonts w:ascii="Times New Roman" w:hAnsi="Times New Roman" w:cs="Times New Roman"/>
          <w:bCs/>
          <w:sz w:val="24"/>
          <w:szCs w:val="24"/>
        </w:rPr>
        <w:t xml:space="preserve"> kuna i veći su </w:t>
      </w:r>
      <w:r w:rsidRPr="00A85BA2">
        <w:rPr>
          <w:rFonts w:ascii="Times New Roman" w:hAnsi="Times New Roman" w:cs="Times New Roman"/>
          <w:bCs/>
          <w:sz w:val="24"/>
          <w:szCs w:val="24"/>
        </w:rPr>
        <w:t xml:space="preserve">za 42% odnosno za </w:t>
      </w:r>
      <w:r w:rsidRPr="00A85BA2">
        <w:rPr>
          <w:rFonts w:ascii="Times New Roman" w:eastAsia="Times New Roman" w:hAnsi="Times New Roman" w:cs="Times New Roman"/>
          <w:sz w:val="24"/>
          <w:szCs w:val="24"/>
          <w:lang w:eastAsia="hr-HR"/>
        </w:rPr>
        <w:t xml:space="preserve">843.808.223 kuna </w:t>
      </w:r>
      <w:r w:rsidRPr="00A85BA2">
        <w:rPr>
          <w:rFonts w:ascii="Times New Roman" w:hAnsi="Times New Roman" w:cs="Times New Roman"/>
          <w:bCs/>
          <w:sz w:val="24"/>
          <w:szCs w:val="24"/>
        </w:rPr>
        <w:t>u odnosu na 2020. godinu</w:t>
      </w:r>
      <w:r w:rsidR="00322991" w:rsidRPr="00A85BA2">
        <w:rPr>
          <w:rFonts w:ascii="Times New Roman" w:hAnsi="Times New Roman" w:cs="Times New Roman"/>
          <w:bCs/>
          <w:sz w:val="24"/>
          <w:szCs w:val="24"/>
        </w:rPr>
        <w:t>. Predmetno povećanje</w:t>
      </w:r>
      <w:r w:rsidRPr="00A85BA2">
        <w:rPr>
          <w:rFonts w:ascii="Times New Roman" w:hAnsi="Times New Roman" w:cs="Times New Roman"/>
          <w:bCs/>
          <w:sz w:val="24"/>
          <w:szCs w:val="24"/>
        </w:rPr>
        <w:t xml:space="preserve"> rezultat </w:t>
      </w:r>
      <w:r w:rsidR="00322991" w:rsidRPr="00A85BA2">
        <w:rPr>
          <w:rFonts w:ascii="Times New Roman" w:hAnsi="Times New Roman" w:cs="Times New Roman"/>
          <w:bCs/>
          <w:sz w:val="24"/>
          <w:szCs w:val="24"/>
        </w:rPr>
        <w:t xml:space="preserve">je </w:t>
      </w:r>
      <w:r w:rsidRPr="00A85BA2">
        <w:rPr>
          <w:rFonts w:ascii="Times New Roman" w:hAnsi="Times New Roman" w:cs="Times New Roman"/>
          <w:bCs/>
          <w:sz w:val="24"/>
          <w:szCs w:val="24"/>
        </w:rPr>
        <w:t xml:space="preserve">povećanja prihoda s osnove pomoći temeljem prijenosa EU sredstava </w:t>
      </w:r>
      <w:r w:rsidR="00322991" w:rsidRPr="00A85BA2">
        <w:rPr>
          <w:rFonts w:ascii="Times New Roman" w:hAnsi="Times New Roman" w:cs="Times New Roman"/>
          <w:bCs/>
          <w:sz w:val="24"/>
          <w:szCs w:val="24"/>
        </w:rPr>
        <w:t>za realizaciju projekata iz operativnog programa Konkurentnost i kohezija, te</w:t>
      </w:r>
      <w:r w:rsidRPr="00A85BA2">
        <w:rPr>
          <w:rFonts w:ascii="Times New Roman" w:hAnsi="Times New Roman" w:cs="Times New Roman"/>
          <w:bCs/>
          <w:sz w:val="24"/>
          <w:szCs w:val="24"/>
        </w:rPr>
        <w:t xml:space="preserve"> pomoći od institucija i tijela EU namijenjenih za realizaciju projekata </w:t>
      </w:r>
      <w:r w:rsidR="00322991" w:rsidRPr="00A85BA2">
        <w:rPr>
          <w:rFonts w:ascii="Times New Roman" w:hAnsi="Times New Roman" w:cs="Times New Roman"/>
          <w:bCs/>
          <w:sz w:val="24"/>
          <w:szCs w:val="24"/>
        </w:rPr>
        <w:t xml:space="preserve">koji se financiraju </w:t>
      </w:r>
      <w:r w:rsidRPr="00A85BA2">
        <w:rPr>
          <w:rFonts w:ascii="Times New Roman" w:hAnsi="Times New Roman" w:cs="Times New Roman"/>
          <w:bCs/>
          <w:sz w:val="24"/>
          <w:szCs w:val="24"/>
        </w:rPr>
        <w:t>iz CEF programa.</w:t>
      </w:r>
    </w:p>
    <w:p w:rsidR="00322991" w:rsidRPr="00A85BA2" w:rsidRDefault="00322991" w:rsidP="00EF52B8">
      <w:pPr>
        <w:spacing w:line="240" w:lineRule="auto"/>
        <w:jc w:val="both"/>
        <w:rPr>
          <w:rFonts w:ascii="Times New Roman" w:hAnsi="Times New Roman" w:cs="Times New Roman"/>
          <w:bCs/>
          <w:sz w:val="24"/>
          <w:szCs w:val="24"/>
        </w:rPr>
      </w:pPr>
      <w:r w:rsidRPr="00A85BA2">
        <w:rPr>
          <w:rFonts w:ascii="Times New Roman" w:hAnsi="Times New Roman" w:cs="Times New Roman"/>
          <w:bCs/>
          <w:sz w:val="24"/>
          <w:szCs w:val="24"/>
        </w:rPr>
        <w:t xml:space="preserve">Projekcija ukupnih prihoda za 2022. godinu iznosi 2.549.445.132 kn i većim dijelom odnose se na prihode s osnova </w:t>
      </w:r>
      <w:r w:rsidR="006E55CC" w:rsidRPr="00A85BA2">
        <w:rPr>
          <w:rFonts w:ascii="Times New Roman" w:hAnsi="Times New Roman" w:cs="Times New Roman"/>
          <w:bCs/>
          <w:sz w:val="24"/>
          <w:szCs w:val="24"/>
        </w:rPr>
        <w:t xml:space="preserve">pomoći temeljem </w:t>
      </w:r>
      <w:r w:rsidRPr="00A85BA2">
        <w:rPr>
          <w:rFonts w:ascii="Times New Roman" w:hAnsi="Times New Roman" w:cs="Times New Roman"/>
          <w:bCs/>
          <w:sz w:val="24"/>
          <w:szCs w:val="24"/>
        </w:rPr>
        <w:t xml:space="preserve">prijenosa EU sredstava i </w:t>
      </w:r>
      <w:r w:rsidR="006E55CC" w:rsidRPr="00A85BA2">
        <w:rPr>
          <w:rFonts w:ascii="Times New Roman" w:hAnsi="Times New Roman" w:cs="Times New Roman"/>
          <w:bCs/>
          <w:sz w:val="24"/>
          <w:szCs w:val="24"/>
        </w:rPr>
        <w:t>pomoći od institucija i tijela EU namijenjenih za financiranje projekata u željezničku infrastrukturu.</w:t>
      </w:r>
    </w:p>
    <w:p w:rsidR="006E55CC" w:rsidRPr="00A85BA2" w:rsidRDefault="006E55CC" w:rsidP="00EF52B8">
      <w:pPr>
        <w:spacing w:line="240" w:lineRule="auto"/>
        <w:jc w:val="both"/>
        <w:rPr>
          <w:rFonts w:ascii="Times New Roman" w:hAnsi="Times New Roman" w:cs="Times New Roman"/>
          <w:bCs/>
          <w:sz w:val="24"/>
          <w:szCs w:val="24"/>
        </w:rPr>
      </w:pPr>
      <w:r w:rsidRPr="00A85BA2">
        <w:rPr>
          <w:rFonts w:ascii="Times New Roman" w:hAnsi="Times New Roman" w:cs="Times New Roman"/>
          <w:bCs/>
          <w:sz w:val="24"/>
          <w:szCs w:val="24"/>
        </w:rPr>
        <w:t>Zakonom o željeznici (</w:t>
      </w:r>
      <w:r w:rsidRPr="00A85BA2">
        <w:rPr>
          <w:rFonts w:ascii="Times New Roman" w:hAnsi="Times New Roman" w:cs="Times New Roman"/>
          <w:sz w:val="24"/>
          <w:szCs w:val="24"/>
        </w:rPr>
        <w:t>„Narodne novine“, broj</w:t>
      </w:r>
      <w:r w:rsidRPr="00A85BA2">
        <w:rPr>
          <w:rFonts w:ascii="Times New Roman" w:hAnsi="Times New Roman" w:cs="Times New Roman"/>
          <w:bCs/>
          <w:sz w:val="24"/>
          <w:szCs w:val="24"/>
        </w:rPr>
        <w:t xml:space="preserve"> 32/19) utvrđeni su izvori sredstava za financiranje željezničke infrastrukture i za financiranje upravitelja željezničke infrastrukture.</w:t>
      </w:r>
      <w:r w:rsidR="00531292" w:rsidRPr="00A85BA2">
        <w:rPr>
          <w:rFonts w:ascii="Times New Roman" w:hAnsi="Times New Roman" w:cs="Times New Roman"/>
          <w:bCs/>
          <w:sz w:val="24"/>
          <w:szCs w:val="24"/>
        </w:rPr>
        <w:t xml:space="preserve"> Sukladno tome, a istovremeno uvažavajući odobrene limite Državnog proračuna,  planirani su prihodi poslovanja HŽ Infrastrukture.</w:t>
      </w:r>
    </w:p>
    <w:p w:rsidR="00D51A1F" w:rsidRPr="00A85BA2" w:rsidRDefault="00531292" w:rsidP="00EF52B8">
      <w:pPr>
        <w:spacing w:line="240" w:lineRule="auto"/>
        <w:jc w:val="both"/>
        <w:rPr>
          <w:rFonts w:ascii="Times New Roman" w:hAnsi="Times New Roman" w:cs="Times New Roman"/>
          <w:sz w:val="24"/>
          <w:szCs w:val="24"/>
        </w:rPr>
      </w:pPr>
      <w:r w:rsidRPr="00A85BA2">
        <w:rPr>
          <w:rFonts w:ascii="Times New Roman" w:hAnsi="Times New Roman" w:cs="Times New Roman"/>
          <w:bCs/>
          <w:sz w:val="24"/>
          <w:szCs w:val="24"/>
        </w:rPr>
        <w:t xml:space="preserve">U strukturi planiranih prihoda poslovanja za 2019. godinu </w:t>
      </w:r>
      <w:r w:rsidR="009859C7" w:rsidRPr="00A85BA2">
        <w:rPr>
          <w:rFonts w:ascii="Times New Roman" w:hAnsi="Times New Roman" w:cs="Times New Roman"/>
          <w:bCs/>
          <w:sz w:val="24"/>
          <w:szCs w:val="24"/>
        </w:rPr>
        <w:t>prihodi</w:t>
      </w:r>
      <w:r w:rsidR="00E76671" w:rsidRPr="00A85BA2">
        <w:rPr>
          <w:rFonts w:ascii="Times New Roman" w:hAnsi="Times New Roman" w:cs="Times New Roman"/>
          <w:bCs/>
          <w:sz w:val="24"/>
          <w:szCs w:val="24"/>
        </w:rPr>
        <w:t xml:space="preserve"> kojima se financiraju izdaci za održavanje, obnovu, modernizaciju i izgradnju željezničke infrastrukture iznose </w:t>
      </w:r>
      <w:r w:rsidR="003370F9" w:rsidRPr="00A85BA2">
        <w:rPr>
          <w:rFonts w:ascii="Times New Roman" w:hAnsi="Times New Roman" w:cs="Times New Roman"/>
          <w:sz w:val="24"/>
          <w:szCs w:val="24"/>
        </w:rPr>
        <w:t xml:space="preserve">1.367.865.440 </w:t>
      </w:r>
      <w:r w:rsidR="00E76671" w:rsidRPr="00A85BA2">
        <w:rPr>
          <w:rFonts w:ascii="Times New Roman" w:hAnsi="Times New Roman" w:cs="Times New Roman"/>
          <w:sz w:val="24"/>
          <w:szCs w:val="24"/>
        </w:rPr>
        <w:t>kn</w:t>
      </w:r>
      <w:r w:rsidR="009859C7" w:rsidRPr="00A85BA2">
        <w:rPr>
          <w:rFonts w:ascii="Times New Roman" w:hAnsi="Times New Roman" w:cs="Times New Roman"/>
          <w:sz w:val="24"/>
          <w:szCs w:val="24"/>
        </w:rPr>
        <w:t xml:space="preserve"> odnosno </w:t>
      </w:r>
      <w:r w:rsidR="003370F9" w:rsidRPr="00A85BA2">
        <w:rPr>
          <w:rFonts w:ascii="Times New Roman" w:hAnsi="Times New Roman" w:cs="Times New Roman"/>
          <w:sz w:val="24"/>
          <w:szCs w:val="24"/>
        </w:rPr>
        <w:t>68,7</w:t>
      </w:r>
      <w:r w:rsidR="00D51A1F" w:rsidRPr="00A85BA2">
        <w:rPr>
          <w:rFonts w:ascii="Times New Roman" w:hAnsi="Times New Roman" w:cs="Times New Roman"/>
          <w:sz w:val="24"/>
          <w:szCs w:val="24"/>
        </w:rPr>
        <w:t xml:space="preserve">% ukupnih prihoda poslovanja, a ostvaruju se iz: </w:t>
      </w:r>
    </w:p>
    <w:p w:rsidR="00E76671" w:rsidRPr="00A85BA2" w:rsidRDefault="00D51A1F" w:rsidP="00EF52B8">
      <w:pPr>
        <w:pStyle w:val="Odlomakpopisa"/>
        <w:numPr>
          <w:ilvl w:val="0"/>
          <w:numId w:val="3"/>
        </w:num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Kapitalnih pomoći od međunarodnih organizacija te institucija i tijela EU u iznosu od 67.866.440 kn</w:t>
      </w:r>
    </w:p>
    <w:p w:rsidR="00D51A1F" w:rsidRPr="00A85BA2" w:rsidRDefault="00D51A1F" w:rsidP="00EF52B8">
      <w:pPr>
        <w:pStyle w:val="Odlomakpopisa"/>
        <w:numPr>
          <w:ilvl w:val="0"/>
          <w:numId w:val="3"/>
        </w:num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Tekućih i kapitalnih pomoći temeljem prijenosa</w:t>
      </w:r>
      <w:r w:rsidR="00CF173E" w:rsidRPr="00A85BA2">
        <w:rPr>
          <w:rFonts w:ascii="Times New Roman" w:hAnsi="Times New Roman" w:cs="Times New Roman"/>
          <w:sz w:val="24"/>
          <w:szCs w:val="24"/>
        </w:rPr>
        <w:t xml:space="preserve"> EU sredstava u iznosu od 594.74</w:t>
      </w:r>
      <w:r w:rsidRPr="00A85BA2">
        <w:rPr>
          <w:rFonts w:ascii="Times New Roman" w:hAnsi="Times New Roman" w:cs="Times New Roman"/>
          <w:sz w:val="24"/>
          <w:szCs w:val="24"/>
        </w:rPr>
        <w:t>2.000 kn</w:t>
      </w:r>
    </w:p>
    <w:p w:rsidR="00664634" w:rsidRPr="00A85BA2" w:rsidRDefault="003370F9" w:rsidP="00EF52B8">
      <w:pPr>
        <w:pStyle w:val="Odlomakpopisa"/>
        <w:numPr>
          <w:ilvl w:val="0"/>
          <w:numId w:val="3"/>
        </w:numPr>
        <w:spacing w:line="240" w:lineRule="auto"/>
        <w:rPr>
          <w:rFonts w:ascii="Times New Roman" w:hAnsi="Times New Roman" w:cs="Times New Roman"/>
          <w:sz w:val="24"/>
          <w:szCs w:val="24"/>
        </w:rPr>
      </w:pPr>
      <w:r w:rsidRPr="00A85BA2">
        <w:rPr>
          <w:rFonts w:ascii="Times New Roman" w:hAnsi="Times New Roman" w:cs="Times New Roman"/>
          <w:sz w:val="24"/>
          <w:szCs w:val="24"/>
        </w:rPr>
        <w:t xml:space="preserve">Tekućih i kapitalnih pomoći iz općeg proračuna u iznosu od  </w:t>
      </w:r>
      <w:r w:rsidR="00CF173E" w:rsidRPr="00A85BA2">
        <w:rPr>
          <w:rFonts w:ascii="Times New Roman" w:hAnsi="Times New Roman" w:cs="Times New Roman"/>
          <w:sz w:val="24"/>
          <w:szCs w:val="24"/>
        </w:rPr>
        <w:t>705.257.000 kn</w:t>
      </w:r>
      <w:r w:rsidR="00664634" w:rsidRPr="00A85BA2">
        <w:rPr>
          <w:rFonts w:ascii="Times New Roman" w:hAnsi="Times New Roman" w:cs="Times New Roman"/>
          <w:sz w:val="24"/>
          <w:szCs w:val="24"/>
        </w:rPr>
        <w:t xml:space="preserve"> od kojih su: </w:t>
      </w:r>
    </w:p>
    <w:p w:rsidR="00664634" w:rsidRPr="00A85BA2" w:rsidRDefault="009A35FA" w:rsidP="00EF52B8">
      <w:pPr>
        <w:pStyle w:val="Odlomakpopisa"/>
        <w:numPr>
          <w:ilvl w:val="1"/>
          <w:numId w:val="3"/>
        </w:numPr>
        <w:tabs>
          <w:tab w:val="right" w:leader="dot" w:pos="6946"/>
        </w:tabs>
        <w:spacing w:line="240" w:lineRule="auto"/>
        <w:ind w:left="993" w:hanging="284"/>
        <w:rPr>
          <w:rFonts w:ascii="Times New Roman" w:hAnsi="Times New Roman" w:cs="Times New Roman"/>
          <w:sz w:val="24"/>
          <w:szCs w:val="24"/>
        </w:rPr>
      </w:pPr>
      <w:r w:rsidRPr="00A85BA2">
        <w:rPr>
          <w:rFonts w:ascii="Times New Roman" w:hAnsi="Times New Roman" w:cs="Times New Roman"/>
          <w:sz w:val="24"/>
          <w:szCs w:val="24"/>
        </w:rPr>
        <w:t>T</w:t>
      </w:r>
      <w:r w:rsidR="00664634" w:rsidRPr="00A85BA2">
        <w:rPr>
          <w:rFonts w:ascii="Times New Roman" w:hAnsi="Times New Roman" w:cs="Times New Roman"/>
          <w:sz w:val="24"/>
          <w:szCs w:val="24"/>
        </w:rPr>
        <w:t xml:space="preserve">rošarine – naknade u cijeni goriva </w:t>
      </w:r>
      <w:r w:rsidR="00CE0C39" w:rsidRPr="00A85BA2">
        <w:rPr>
          <w:rFonts w:ascii="Times New Roman" w:hAnsi="Times New Roman" w:cs="Times New Roman"/>
          <w:sz w:val="24"/>
          <w:szCs w:val="24"/>
        </w:rPr>
        <w:t xml:space="preserve">u iznosu od </w:t>
      </w:r>
      <w:r w:rsidR="00664634" w:rsidRPr="00A85BA2">
        <w:rPr>
          <w:rFonts w:ascii="Times New Roman" w:hAnsi="Times New Roman" w:cs="Times New Roman"/>
          <w:sz w:val="24"/>
          <w:szCs w:val="24"/>
        </w:rPr>
        <w:t>474.</w:t>
      </w:r>
      <w:r w:rsidRPr="00A85BA2">
        <w:rPr>
          <w:rFonts w:ascii="Times New Roman" w:hAnsi="Times New Roman" w:cs="Times New Roman"/>
          <w:sz w:val="24"/>
          <w:szCs w:val="24"/>
        </w:rPr>
        <w:t>5</w:t>
      </w:r>
      <w:r w:rsidR="00664634" w:rsidRPr="00A85BA2">
        <w:rPr>
          <w:rFonts w:ascii="Times New Roman" w:hAnsi="Times New Roman" w:cs="Times New Roman"/>
          <w:sz w:val="24"/>
          <w:szCs w:val="24"/>
        </w:rPr>
        <w:t>00.000 kn</w:t>
      </w:r>
    </w:p>
    <w:p w:rsidR="00664634" w:rsidRPr="00A85BA2" w:rsidRDefault="00664634" w:rsidP="00EF52B8">
      <w:pPr>
        <w:pStyle w:val="Odlomakpopisa"/>
        <w:numPr>
          <w:ilvl w:val="1"/>
          <w:numId w:val="3"/>
        </w:numPr>
        <w:spacing w:line="240" w:lineRule="auto"/>
        <w:ind w:left="993" w:hanging="284"/>
        <w:rPr>
          <w:rFonts w:ascii="Times New Roman" w:hAnsi="Times New Roman" w:cs="Times New Roman"/>
          <w:sz w:val="24"/>
          <w:szCs w:val="24"/>
        </w:rPr>
      </w:pPr>
      <w:r w:rsidRPr="00A85BA2">
        <w:rPr>
          <w:rFonts w:ascii="Times New Roman" w:hAnsi="Times New Roman" w:cs="Times New Roman"/>
          <w:sz w:val="24"/>
          <w:szCs w:val="24"/>
        </w:rPr>
        <w:t xml:space="preserve">Potpora u pripremi i provedbi projekata planiranih za sufinanciranje iz EU fondova </w:t>
      </w:r>
      <w:r w:rsidR="00CE0C39" w:rsidRPr="00A85BA2">
        <w:rPr>
          <w:rFonts w:ascii="Times New Roman" w:hAnsi="Times New Roman" w:cs="Times New Roman"/>
          <w:sz w:val="24"/>
          <w:szCs w:val="24"/>
        </w:rPr>
        <w:t xml:space="preserve">u iznosu od </w:t>
      </w:r>
      <w:r w:rsidRPr="00A85BA2">
        <w:rPr>
          <w:rFonts w:ascii="Times New Roman" w:hAnsi="Times New Roman" w:cs="Times New Roman"/>
          <w:sz w:val="24"/>
          <w:szCs w:val="24"/>
        </w:rPr>
        <w:t>48.000.000 kn</w:t>
      </w:r>
    </w:p>
    <w:p w:rsidR="00664634" w:rsidRPr="00A85BA2" w:rsidRDefault="00664634" w:rsidP="00EF52B8">
      <w:pPr>
        <w:pStyle w:val="Odlomakpopisa"/>
        <w:numPr>
          <w:ilvl w:val="1"/>
          <w:numId w:val="3"/>
        </w:numPr>
        <w:spacing w:line="240" w:lineRule="auto"/>
        <w:ind w:left="993" w:hanging="284"/>
        <w:rPr>
          <w:rFonts w:ascii="Times New Roman" w:hAnsi="Times New Roman" w:cs="Times New Roman"/>
          <w:sz w:val="24"/>
          <w:szCs w:val="24"/>
        </w:rPr>
      </w:pPr>
      <w:r w:rsidRPr="00A85BA2">
        <w:rPr>
          <w:rFonts w:ascii="Times New Roman" w:hAnsi="Times New Roman" w:cs="Times New Roman"/>
          <w:sz w:val="24"/>
          <w:szCs w:val="24"/>
        </w:rPr>
        <w:t xml:space="preserve">Prilagodba željezničkih graničnih prijelaza za provedbu </w:t>
      </w:r>
      <w:proofErr w:type="spellStart"/>
      <w:r w:rsidRPr="00A85BA2">
        <w:rPr>
          <w:rFonts w:ascii="Times New Roman" w:hAnsi="Times New Roman" w:cs="Times New Roman"/>
          <w:sz w:val="24"/>
          <w:szCs w:val="24"/>
        </w:rPr>
        <w:t>schengenske</w:t>
      </w:r>
      <w:proofErr w:type="spellEnd"/>
      <w:r w:rsidRPr="00A85BA2">
        <w:rPr>
          <w:rFonts w:ascii="Times New Roman" w:hAnsi="Times New Roman" w:cs="Times New Roman"/>
          <w:sz w:val="24"/>
          <w:szCs w:val="24"/>
        </w:rPr>
        <w:t xml:space="preserve"> pravne stečevine</w:t>
      </w:r>
      <w:r w:rsidR="009A35FA" w:rsidRPr="00A85BA2">
        <w:rPr>
          <w:rFonts w:ascii="Times New Roman" w:hAnsi="Times New Roman" w:cs="Times New Roman"/>
          <w:sz w:val="24"/>
          <w:szCs w:val="24"/>
        </w:rPr>
        <w:t xml:space="preserve"> </w:t>
      </w:r>
      <w:r w:rsidR="00CE0C39" w:rsidRPr="00A85BA2">
        <w:rPr>
          <w:rFonts w:ascii="Times New Roman" w:hAnsi="Times New Roman" w:cs="Times New Roman"/>
          <w:sz w:val="24"/>
          <w:szCs w:val="24"/>
        </w:rPr>
        <w:t xml:space="preserve">u iznosu od </w:t>
      </w:r>
      <w:r w:rsidR="009A35FA" w:rsidRPr="00A85BA2">
        <w:rPr>
          <w:rFonts w:ascii="Times New Roman" w:hAnsi="Times New Roman" w:cs="Times New Roman"/>
          <w:sz w:val="24"/>
          <w:szCs w:val="24"/>
        </w:rPr>
        <w:t>3.000.000 kn</w:t>
      </w:r>
    </w:p>
    <w:p w:rsidR="009A35FA" w:rsidRPr="00A85BA2" w:rsidRDefault="009A35FA" w:rsidP="00EF52B8">
      <w:pPr>
        <w:pStyle w:val="Odlomakpopisa"/>
        <w:numPr>
          <w:ilvl w:val="0"/>
          <w:numId w:val="5"/>
        </w:numPr>
        <w:spacing w:line="240" w:lineRule="auto"/>
        <w:ind w:left="993" w:hanging="284"/>
        <w:rPr>
          <w:rFonts w:ascii="Times New Roman" w:hAnsi="Times New Roman" w:cs="Times New Roman"/>
          <w:bCs/>
          <w:sz w:val="24"/>
          <w:szCs w:val="24"/>
        </w:rPr>
      </w:pPr>
      <w:r w:rsidRPr="00A85BA2">
        <w:rPr>
          <w:rFonts w:ascii="Times New Roman" w:hAnsi="Times New Roman" w:cs="Times New Roman"/>
          <w:sz w:val="24"/>
          <w:szCs w:val="24"/>
        </w:rPr>
        <w:t xml:space="preserve">Potpora u provedbi CEF projekata željezničkog sektora </w:t>
      </w:r>
      <w:r w:rsidR="00CE0C39" w:rsidRPr="00A85BA2">
        <w:rPr>
          <w:rFonts w:ascii="Times New Roman" w:hAnsi="Times New Roman" w:cs="Times New Roman"/>
          <w:sz w:val="24"/>
          <w:szCs w:val="24"/>
        </w:rPr>
        <w:t xml:space="preserve">u iznosu od </w:t>
      </w:r>
      <w:r w:rsidRPr="00A85BA2">
        <w:rPr>
          <w:rFonts w:ascii="Times New Roman" w:hAnsi="Times New Roman" w:cs="Times New Roman"/>
          <w:bCs/>
          <w:sz w:val="24"/>
          <w:szCs w:val="24"/>
        </w:rPr>
        <w:t>78.192.000 kn</w:t>
      </w:r>
    </w:p>
    <w:p w:rsidR="009A35FA" w:rsidRPr="00A85BA2" w:rsidRDefault="009A35FA" w:rsidP="00EF52B8">
      <w:pPr>
        <w:pStyle w:val="Odlomakpopisa"/>
        <w:numPr>
          <w:ilvl w:val="0"/>
          <w:numId w:val="5"/>
        </w:numPr>
        <w:spacing w:line="240" w:lineRule="auto"/>
        <w:ind w:left="993" w:hanging="284"/>
        <w:rPr>
          <w:rFonts w:ascii="Times New Roman" w:hAnsi="Times New Roman" w:cs="Times New Roman"/>
          <w:bCs/>
          <w:sz w:val="24"/>
          <w:szCs w:val="24"/>
        </w:rPr>
      </w:pPr>
      <w:r w:rsidRPr="00A85BA2">
        <w:rPr>
          <w:rFonts w:ascii="Times New Roman" w:hAnsi="Times New Roman" w:cs="Times New Roman"/>
          <w:sz w:val="24"/>
          <w:szCs w:val="24"/>
        </w:rPr>
        <w:t xml:space="preserve">Nacionalna komponenta za projekte sufinancirane EU sredstvima </w:t>
      </w:r>
      <w:r w:rsidR="00CE0C39" w:rsidRPr="00A85BA2">
        <w:rPr>
          <w:rFonts w:ascii="Times New Roman" w:hAnsi="Times New Roman" w:cs="Times New Roman"/>
          <w:sz w:val="24"/>
          <w:szCs w:val="24"/>
        </w:rPr>
        <w:t xml:space="preserve">u iznosu od </w:t>
      </w:r>
      <w:r w:rsidRPr="00A85BA2">
        <w:rPr>
          <w:rFonts w:ascii="Times New Roman" w:hAnsi="Times New Roman" w:cs="Times New Roman"/>
          <w:bCs/>
          <w:sz w:val="24"/>
          <w:szCs w:val="24"/>
        </w:rPr>
        <w:t>101.565.000 kn</w:t>
      </w:r>
    </w:p>
    <w:p w:rsidR="00664634" w:rsidRPr="00A85BA2" w:rsidRDefault="00CF173E" w:rsidP="00EF52B8">
      <w:pPr>
        <w:spacing w:line="240" w:lineRule="auto"/>
        <w:rPr>
          <w:rFonts w:ascii="Times New Roman" w:hAnsi="Times New Roman" w:cs="Times New Roman"/>
          <w:sz w:val="24"/>
          <w:szCs w:val="24"/>
        </w:rPr>
      </w:pPr>
      <w:r w:rsidRPr="00A85BA2">
        <w:rPr>
          <w:rFonts w:ascii="Times New Roman" w:hAnsi="Times New Roman" w:cs="Times New Roman"/>
          <w:sz w:val="24"/>
          <w:szCs w:val="24"/>
        </w:rPr>
        <w:t xml:space="preserve">Prihodi kojima se financiraju izdaci za upravljanje, organizaciju i regulaciju željezničkog prometa čine </w:t>
      </w:r>
      <w:r w:rsidR="00664634" w:rsidRPr="00A85BA2">
        <w:rPr>
          <w:rFonts w:ascii="Times New Roman" w:hAnsi="Times New Roman" w:cs="Times New Roman"/>
          <w:sz w:val="24"/>
          <w:szCs w:val="24"/>
        </w:rPr>
        <w:t xml:space="preserve">31,3% ukupnih prihoda i iznose </w:t>
      </w:r>
      <w:r w:rsidR="009A35FA" w:rsidRPr="00A85BA2">
        <w:rPr>
          <w:rFonts w:ascii="Times New Roman" w:hAnsi="Times New Roman" w:cs="Times New Roman"/>
          <w:sz w:val="24"/>
          <w:szCs w:val="24"/>
        </w:rPr>
        <w:t xml:space="preserve">626.388.077 kn, a ostvaruju se </w:t>
      </w:r>
      <w:r w:rsidR="00664634" w:rsidRPr="00A85BA2">
        <w:rPr>
          <w:rFonts w:ascii="Times New Roman" w:hAnsi="Times New Roman" w:cs="Times New Roman"/>
          <w:sz w:val="24"/>
          <w:szCs w:val="24"/>
        </w:rPr>
        <w:t>iz prihoda od imovine, prihoda od prodaje roba i usluga te tekućih pomoći iz općeg proračuna za upravljanje, organizaciju i regulaciju prometa i unapređenja strukturnih reformi željezničkog sektora.</w:t>
      </w:r>
    </w:p>
    <w:p w:rsidR="009A35FA" w:rsidRPr="00A85BA2" w:rsidRDefault="009A35FA"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Planirani prihodi od imovine za 2020. godinu iznose 21.615.000 kn,  a najvećim dijelom odnose se na prihode od zakupa i iznajmljivanja imovine u ukupnom iznosu od 18.275.000 kn</w:t>
      </w:r>
      <w:r w:rsidR="00F82FCA" w:rsidRPr="00A85BA2">
        <w:rPr>
          <w:rFonts w:ascii="Times New Roman" w:hAnsi="Times New Roman" w:cs="Times New Roman"/>
          <w:sz w:val="24"/>
          <w:szCs w:val="24"/>
        </w:rPr>
        <w:t>. Prihodi</w:t>
      </w:r>
      <w:r w:rsidRPr="00A85BA2">
        <w:rPr>
          <w:rFonts w:ascii="Times New Roman" w:hAnsi="Times New Roman" w:cs="Times New Roman"/>
          <w:sz w:val="24"/>
          <w:szCs w:val="24"/>
        </w:rPr>
        <w:t xml:space="preserve"> od financijske imovine </w:t>
      </w:r>
      <w:r w:rsidR="00F82FCA" w:rsidRPr="00A85BA2">
        <w:rPr>
          <w:rFonts w:ascii="Times New Roman" w:hAnsi="Times New Roman" w:cs="Times New Roman"/>
          <w:sz w:val="24"/>
          <w:szCs w:val="24"/>
        </w:rPr>
        <w:t xml:space="preserve">planirani su </w:t>
      </w:r>
      <w:r w:rsidRPr="00A85BA2">
        <w:rPr>
          <w:rFonts w:ascii="Times New Roman" w:hAnsi="Times New Roman" w:cs="Times New Roman"/>
          <w:sz w:val="24"/>
          <w:szCs w:val="24"/>
        </w:rPr>
        <w:t xml:space="preserve">u iznosu od </w:t>
      </w:r>
      <w:r w:rsidR="00F82FCA" w:rsidRPr="00A85BA2">
        <w:rPr>
          <w:rFonts w:ascii="Times New Roman" w:hAnsi="Times New Roman" w:cs="Times New Roman"/>
          <w:sz w:val="24"/>
          <w:szCs w:val="24"/>
        </w:rPr>
        <w:t>3.000.000 a čine ih prihodi od kamata na oročene depozite u iznosu od 500.000 kn i prihode od zateznih kamata u iznosu od 2.500.000 kn. Prihodi od kamata na oročene depozite primarno se odnose na oročena sr</w:t>
      </w:r>
      <w:r w:rsidR="007210E9" w:rsidRPr="00A85BA2">
        <w:rPr>
          <w:rFonts w:ascii="Times New Roman" w:hAnsi="Times New Roman" w:cs="Times New Roman"/>
          <w:sz w:val="24"/>
          <w:szCs w:val="24"/>
        </w:rPr>
        <w:t>edstva za posebne namjene tj. za</w:t>
      </w:r>
      <w:r w:rsidR="00F82FCA" w:rsidRPr="00A85BA2">
        <w:rPr>
          <w:rFonts w:ascii="Times New Roman" w:hAnsi="Times New Roman" w:cs="Times New Roman"/>
          <w:sz w:val="24"/>
          <w:szCs w:val="24"/>
        </w:rPr>
        <w:t xml:space="preserve"> investicijske projekte željezničke infrastrukture. Prihodi od imovine za 2021. i 2022. godinu projicirani su na nivou 2020. godine.</w:t>
      </w:r>
    </w:p>
    <w:p w:rsidR="00F82FCA" w:rsidRPr="00A85BA2" w:rsidRDefault="00F82FCA"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Prihodi od prodaje proizvoda i robe te pruženih usluga za 2020. godinu planirani su u iznosu od 148.000.000 kn od čega se na prihode od prodaje proizvoda i robe odnosi 8.000.000 kn, a na prihode od pruženih usluga 140.000.000 kn. Prihodi od prodaje proizvoda i robe uglavnom se odnose na prodaju </w:t>
      </w:r>
      <w:r w:rsidR="00CB4C0D" w:rsidRPr="00A85BA2">
        <w:rPr>
          <w:rFonts w:ascii="Times New Roman" w:hAnsi="Times New Roman" w:cs="Times New Roman"/>
          <w:sz w:val="24"/>
          <w:szCs w:val="24"/>
        </w:rPr>
        <w:t xml:space="preserve">rabljenih </w:t>
      </w:r>
      <w:r w:rsidR="00F67D52" w:rsidRPr="00A85BA2">
        <w:rPr>
          <w:rFonts w:ascii="Times New Roman" w:hAnsi="Times New Roman" w:cs="Times New Roman"/>
          <w:sz w:val="24"/>
          <w:szCs w:val="24"/>
        </w:rPr>
        <w:t>čelične robe (tračnice, kolosiječni pribor</w:t>
      </w:r>
      <w:r w:rsidR="00CB4C0D" w:rsidRPr="00A85BA2">
        <w:rPr>
          <w:rFonts w:ascii="Times New Roman" w:hAnsi="Times New Roman" w:cs="Times New Roman"/>
          <w:sz w:val="24"/>
          <w:szCs w:val="24"/>
        </w:rPr>
        <w:t xml:space="preserve"> i sl.</w:t>
      </w:r>
      <w:r w:rsidR="00F67D52" w:rsidRPr="00A85BA2">
        <w:rPr>
          <w:rFonts w:ascii="Times New Roman" w:hAnsi="Times New Roman" w:cs="Times New Roman"/>
          <w:sz w:val="24"/>
          <w:szCs w:val="24"/>
        </w:rPr>
        <w:t xml:space="preserve">) </w:t>
      </w:r>
      <w:r w:rsidR="00CB4C0D" w:rsidRPr="00A85BA2">
        <w:rPr>
          <w:rFonts w:ascii="Times New Roman" w:hAnsi="Times New Roman" w:cs="Times New Roman"/>
          <w:sz w:val="24"/>
          <w:szCs w:val="24"/>
        </w:rPr>
        <w:t xml:space="preserve"> </w:t>
      </w:r>
      <w:r w:rsidR="009801EE" w:rsidRPr="00A85BA2">
        <w:rPr>
          <w:rFonts w:ascii="Times New Roman" w:hAnsi="Times New Roman" w:cs="Times New Roman"/>
          <w:sz w:val="24"/>
          <w:szCs w:val="24"/>
        </w:rPr>
        <w:t xml:space="preserve">Prihodi od pruženih usluga najvećim dijelom sadržavaju prihode od pružanja željezničkih usluga, primarno od </w:t>
      </w:r>
      <w:r w:rsidR="00F67D52" w:rsidRPr="00A85BA2">
        <w:rPr>
          <w:rFonts w:ascii="Times New Roman" w:hAnsi="Times New Roman" w:cs="Times New Roman"/>
          <w:sz w:val="24"/>
          <w:szCs w:val="24"/>
        </w:rPr>
        <w:t>prihoda ostvarenog od minimalnog pristupnog paketa koji plaćaju operateri u željezničkom prometu.</w:t>
      </w:r>
    </w:p>
    <w:p w:rsidR="00F67D52" w:rsidRPr="00A85BA2" w:rsidRDefault="00F67D52" w:rsidP="00EF52B8">
      <w:pPr>
        <w:spacing w:line="240" w:lineRule="auto"/>
        <w:jc w:val="both"/>
        <w:rPr>
          <w:rFonts w:ascii="Times New Roman" w:hAnsi="Times New Roman" w:cs="Times New Roman"/>
          <w:sz w:val="24"/>
          <w:szCs w:val="24"/>
        </w:rPr>
      </w:pPr>
      <w:r w:rsidRPr="00A85BA2">
        <w:rPr>
          <w:rFonts w:ascii="Times New Roman" w:hAnsi="Times New Roman" w:cs="Times New Roman"/>
          <w:sz w:val="24"/>
          <w:szCs w:val="24"/>
        </w:rPr>
        <w:t xml:space="preserve">Prihodi od prodaje usluga za 2021. projicirani su </w:t>
      </w:r>
      <w:r w:rsidR="00E01B79">
        <w:rPr>
          <w:rFonts w:ascii="Times New Roman" w:hAnsi="Times New Roman" w:cs="Times New Roman"/>
          <w:sz w:val="24"/>
          <w:szCs w:val="24"/>
        </w:rPr>
        <w:t>za1,2 milijuna kuna</w:t>
      </w:r>
      <w:r w:rsidRPr="00A85BA2">
        <w:rPr>
          <w:rFonts w:ascii="Times New Roman" w:hAnsi="Times New Roman" w:cs="Times New Roman"/>
          <w:sz w:val="24"/>
          <w:szCs w:val="24"/>
        </w:rPr>
        <w:t xml:space="preserve"> </w:t>
      </w:r>
      <w:r w:rsidR="00E01B79">
        <w:rPr>
          <w:rFonts w:ascii="Times New Roman" w:hAnsi="Times New Roman" w:cs="Times New Roman"/>
          <w:sz w:val="24"/>
          <w:szCs w:val="24"/>
        </w:rPr>
        <w:t xml:space="preserve">više u odnosu na </w:t>
      </w:r>
      <w:r w:rsidRPr="00A85BA2">
        <w:rPr>
          <w:rFonts w:ascii="Times New Roman" w:hAnsi="Times New Roman" w:cs="Times New Roman"/>
          <w:sz w:val="24"/>
          <w:szCs w:val="24"/>
        </w:rPr>
        <w:t>2020. godine, dok su za 2022. godinu projicirani s rastom od 10% u odnosu na prethodnu godinu. Navedeno povećanje projicirano je temeljem očekivanog razvoja i rasta željezničkog prometa u Republici Hrvatskoj, posebno u segmentu teretnog prijevoza.</w:t>
      </w:r>
    </w:p>
    <w:p w:rsidR="00F67D52" w:rsidRPr="00A85BA2" w:rsidRDefault="00F67D52" w:rsidP="00EF52B8">
      <w:pPr>
        <w:spacing w:line="240" w:lineRule="auto"/>
        <w:jc w:val="both"/>
        <w:rPr>
          <w:rFonts w:ascii="Times New Roman" w:hAnsi="Times New Roman" w:cs="Times New Roman"/>
          <w:sz w:val="24"/>
          <w:szCs w:val="24"/>
        </w:rPr>
      </w:pPr>
    </w:p>
    <w:p w:rsidR="00F67D52" w:rsidRPr="00A85BA2" w:rsidRDefault="00F67D52" w:rsidP="00EF52B8">
      <w:pPr>
        <w:spacing w:line="240" w:lineRule="auto"/>
        <w:jc w:val="both"/>
        <w:rPr>
          <w:rFonts w:ascii="Times New Roman" w:hAnsi="Times New Roman" w:cs="Times New Roman"/>
          <w:b/>
          <w:sz w:val="24"/>
          <w:szCs w:val="24"/>
          <w:u w:val="single"/>
        </w:rPr>
      </w:pPr>
      <w:r w:rsidRPr="00A85BA2">
        <w:rPr>
          <w:rFonts w:ascii="Times New Roman" w:hAnsi="Times New Roman" w:cs="Times New Roman"/>
          <w:b/>
          <w:sz w:val="24"/>
          <w:szCs w:val="24"/>
          <w:u w:val="single"/>
        </w:rPr>
        <w:t>RASHODI</w:t>
      </w:r>
    </w:p>
    <w:p w:rsidR="00880ADF" w:rsidRPr="00A85BA2" w:rsidRDefault="00F67D52" w:rsidP="00EF52B8">
      <w:pPr>
        <w:spacing w:line="240" w:lineRule="auto"/>
        <w:jc w:val="both"/>
        <w:rPr>
          <w:rFonts w:ascii="Times New Roman" w:eastAsia="Times New Roman" w:hAnsi="Times New Roman" w:cs="Times New Roman"/>
          <w:sz w:val="24"/>
          <w:szCs w:val="24"/>
          <w:lang w:eastAsia="hr-HR"/>
        </w:rPr>
      </w:pPr>
      <w:r w:rsidRPr="00A85BA2">
        <w:rPr>
          <w:rFonts w:ascii="Times New Roman" w:hAnsi="Times New Roman" w:cs="Times New Roman"/>
          <w:sz w:val="24"/>
          <w:szCs w:val="24"/>
        </w:rPr>
        <w:t xml:space="preserve">Ukupni planirani rashodi za 2019. godinu iznose  </w:t>
      </w:r>
      <w:r w:rsidRPr="00A85BA2">
        <w:rPr>
          <w:rFonts w:ascii="Times New Roman" w:hAnsi="Times New Roman" w:cs="Times New Roman"/>
          <w:bCs/>
          <w:sz w:val="24"/>
          <w:szCs w:val="24"/>
        </w:rPr>
        <w:t xml:space="preserve">2.849.488.500 kn od koji se </w:t>
      </w:r>
      <w:r w:rsidR="00880ADF" w:rsidRPr="00A85BA2">
        <w:rPr>
          <w:rFonts w:ascii="Times New Roman" w:hAnsi="Times New Roman" w:cs="Times New Roman"/>
          <w:bCs/>
          <w:sz w:val="24"/>
          <w:szCs w:val="24"/>
        </w:rPr>
        <w:t xml:space="preserve">na rashode poslovanja odnosi </w:t>
      </w:r>
      <w:r w:rsidR="00880ADF" w:rsidRPr="00A85BA2">
        <w:rPr>
          <w:rFonts w:ascii="Times New Roman" w:eastAsia="Times New Roman" w:hAnsi="Times New Roman" w:cs="Times New Roman"/>
          <w:sz w:val="24"/>
          <w:szCs w:val="24"/>
          <w:lang w:eastAsia="hr-HR"/>
        </w:rPr>
        <w:t>1.106.342.500 kn odnosno na rashode za nefinancijsku imovinu 1.743.146.000 kn. Projicirani ukupni rashodi za 2021. godinu veći su za 20,6% odnosno za 587.995.800 kn što je rezultat povećanja rashoda za nefinancijsku imovinu tj. izdataka za investicijske projekte u željezničku infrastrukturu. Projekcija ukupnih rashoda za 2022. godinu na nivou je planiranih rashoda za 2020. godinu odnosno niža je za 16,</w:t>
      </w:r>
      <w:r w:rsidR="007210E9" w:rsidRPr="00A85BA2">
        <w:rPr>
          <w:rFonts w:ascii="Times New Roman" w:eastAsia="Times New Roman" w:hAnsi="Times New Roman" w:cs="Times New Roman"/>
          <w:sz w:val="24"/>
          <w:szCs w:val="24"/>
          <w:lang w:eastAsia="hr-HR"/>
        </w:rPr>
        <w:t>3% u odnosu na 2021. godinu.</w:t>
      </w:r>
    </w:p>
    <w:p w:rsidR="00615D24" w:rsidRPr="00A85BA2" w:rsidRDefault="00BB734D" w:rsidP="00EF52B8">
      <w:pPr>
        <w:spacing w:line="240" w:lineRule="auto"/>
        <w:jc w:val="both"/>
        <w:rPr>
          <w:rFonts w:ascii="Times New Roman" w:eastAsia="Times New Roman" w:hAnsi="Times New Roman" w:cs="Times New Roman"/>
          <w:sz w:val="24"/>
          <w:szCs w:val="24"/>
          <w:lang w:eastAsia="hr-HR"/>
        </w:rPr>
      </w:pPr>
      <w:r w:rsidRPr="00A85BA2">
        <w:rPr>
          <w:rFonts w:ascii="Times New Roman" w:eastAsia="Times New Roman" w:hAnsi="Times New Roman" w:cs="Times New Roman"/>
          <w:sz w:val="24"/>
          <w:szCs w:val="24"/>
          <w:lang w:eastAsia="hr-HR"/>
        </w:rPr>
        <w:t>Ukupni rashodi poslovanja za 2019. godinu planirani su u ukupnom iznosu od 1.106.342.500 kn, a za 2021. projicirani su u iznosu od 1.111.057.622 , te za 2022. godinu u iznosu od 1.142.398.996. Navedeno projicirano povećanje za 2021. godinu u ukupnom iznosu od 4.715.123 kn najvećim dijelom odnosi se na povećanje pozicije materijalnih rashoda</w:t>
      </w:r>
      <w:r w:rsidR="00615D24" w:rsidRPr="00A85BA2">
        <w:rPr>
          <w:rFonts w:ascii="Times New Roman" w:eastAsia="Times New Roman" w:hAnsi="Times New Roman" w:cs="Times New Roman"/>
          <w:sz w:val="24"/>
          <w:szCs w:val="24"/>
          <w:lang w:eastAsia="hr-HR"/>
        </w:rPr>
        <w:t xml:space="preserve"> na stavci materijala i sirovina u iznosu od 3.958.000 kn. Projicirano povećanje rashoda poslovanja za 2022. godinu u ukupnom iznosu od 31.341.373 kn uglavnom se odnosi se na projicirano povećanje pozicije rashoda za zaposlene u iznosu od 23.271.398 kn i povećanje pozicije materijalnih rashoda na stavci materijala i sirovina te usluga za tekuće i investicijsko održavanje u ukupnom iznosu od 7.640.000 kn.</w:t>
      </w:r>
    </w:p>
    <w:p w:rsidR="00615D24" w:rsidRPr="00A85BA2" w:rsidRDefault="00FA2CB2" w:rsidP="00EF52B8">
      <w:pPr>
        <w:spacing w:line="240" w:lineRule="auto"/>
        <w:jc w:val="both"/>
        <w:rPr>
          <w:rFonts w:ascii="Times New Roman" w:eastAsia="Times New Roman" w:hAnsi="Times New Roman" w:cs="Times New Roman"/>
          <w:sz w:val="24"/>
          <w:szCs w:val="24"/>
          <w:lang w:eastAsia="hr-HR"/>
        </w:rPr>
      </w:pPr>
      <w:r w:rsidRPr="00A85BA2">
        <w:rPr>
          <w:rFonts w:ascii="Times New Roman" w:eastAsia="Times New Roman" w:hAnsi="Times New Roman" w:cs="Times New Roman"/>
          <w:sz w:val="24"/>
          <w:szCs w:val="24"/>
          <w:lang w:eastAsia="hr-HR"/>
        </w:rPr>
        <w:t>U s</w:t>
      </w:r>
      <w:r w:rsidR="00615D24" w:rsidRPr="00A85BA2">
        <w:rPr>
          <w:rFonts w:ascii="Times New Roman" w:eastAsia="Times New Roman" w:hAnsi="Times New Roman" w:cs="Times New Roman"/>
          <w:sz w:val="24"/>
          <w:szCs w:val="24"/>
          <w:lang w:eastAsia="hr-HR"/>
        </w:rPr>
        <w:t>truktur</w:t>
      </w:r>
      <w:r w:rsidRPr="00A85BA2">
        <w:rPr>
          <w:rFonts w:ascii="Times New Roman" w:eastAsia="Times New Roman" w:hAnsi="Times New Roman" w:cs="Times New Roman"/>
          <w:sz w:val="24"/>
          <w:szCs w:val="24"/>
          <w:lang w:eastAsia="hr-HR"/>
        </w:rPr>
        <w:t>i</w:t>
      </w:r>
      <w:r w:rsidR="00615D24" w:rsidRPr="00A85BA2">
        <w:rPr>
          <w:rFonts w:ascii="Times New Roman" w:eastAsia="Times New Roman" w:hAnsi="Times New Roman" w:cs="Times New Roman"/>
          <w:sz w:val="24"/>
          <w:szCs w:val="24"/>
          <w:lang w:eastAsia="hr-HR"/>
        </w:rPr>
        <w:t xml:space="preserve"> rashoda poslovanja </w:t>
      </w:r>
      <w:r w:rsidRPr="00A85BA2">
        <w:rPr>
          <w:rFonts w:ascii="Times New Roman" w:eastAsia="Times New Roman" w:hAnsi="Times New Roman" w:cs="Times New Roman"/>
          <w:sz w:val="24"/>
          <w:szCs w:val="24"/>
          <w:lang w:eastAsia="hr-HR"/>
        </w:rPr>
        <w:t>64,4% odnosi se na rashode za zaposlene koji uključuju i otpremnine za koje su osigurana sredstva iz kredita razvojnih banaka, zatim 34,8% na materijalne troškove poslovanja, te 0,4% za financijske rashode i 0,4% za ostale rashode poslovanja.</w:t>
      </w:r>
    </w:p>
    <w:p w:rsidR="00E53D60" w:rsidRPr="00A85BA2" w:rsidRDefault="00FA2CB2"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sz w:val="24"/>
          <w:szCs w:val="24"/>
          <w:lang w:eastAsia="hr-HR"/>
        </w:rPr>
        <w:t xml:space="preserve">Planirani rashodi za nefinancijsku imovinu za 2019. godinu iznose 1.743.146.000 kn, za 2021. godinu projicirani su u iznosu od </w:t>
      </w:r>
      <w:r w:rsidRPr="00A85BA2">
        <w:rPr>
          <w:rFonts w:ascii="Times New Roman" w:eastAsia="Times New Roman" w:hAnsi="Times New Roman" w:cs="Times New Roman"/>
          <w:bCs/>
          <w:sz w:val="24"/>
          <w:szCs w:val="24"/>
          <w:lang w:eastAsia="hr-HR"/>
        </w:rPr>
        <w:t xml:space="preserve">2.326.426.677 kn </w:t>
      </w:r>
      <w:r w:rsidR="00E53D60" w:rsidRPr="00A85BA2">
        <w:rPr>
          <w:rFonts w:ascii="Times New Roman" w:eastAsia="Times New Roman" w:hAnsi="Times New Roman" w:cs="Times New Roman"/>
          <w:bCs/>
          <w:sz w:val="24"/>
          <w:szCs w:val="24"/>
          <w:lang w:eastAsia="hr-HR"/>
        </w:rPr>
        <w:t>što je 33,5% više u odnosu na 2020. godinu, te za 2022. godinu u iznosu od 1.734.436.136 kn. Kao što je već prethodno navedeno, projekciju rashoda za nefinancijsku imovinu za 2022. godinu potrebno je promatrati u kontekstu osiguranih izvora financiranja za razdoblje 2020.-2022. godine i neizvjesnosti u vezi početka izvođenja radova na investicijskim projektima.</w:t>
      </w:r>
    </w:p>
    <w:p w:rsidR="00E53D60" w:rsidRDefault="00E53D60" w:rsidP="00EF52B8">
      <w:pPr>
        <w:spacing w:line="240" w:lineRule="auto"/>
        <w:jc w:val="both"/>
        <w:rPr>
          <w:rFonts w:ascii="Times New Roman" w:eastAsia="Times New Roman" w:hAnsi="Times New Roman" w:cs="Times New Roman"/>
          <w:b/>
          <w:bCs/>
          <w:sz w:val="24"/>
          <w:szCs w:val="24"/>
          <w:lang w:eastAsia="hr-HR"/>
        </w:rPr>
      </w:pPr>
    </w:p>
    <w:p w:rsidR="00EF52B8" w:rsidRDefault="00EF52B8" w:rsidP="00EF52B8">
      <w:pPr>
        <w:spacing w:line="240" w:lineRule="auto"/>
        <w:jc w:val="both"/>
        <w:rPr>
          <w:rFonts w:ascii="Times New Roman" w:eastAsia="Times New Roman" w:hAnsi="Times New Roman" w:cs="Times New Roman"/>
          <w:b/>
          <w:bCs/>
          <w:sz w:val="24"/>
          <w:szCs w:val="24"/>
          <w:lang w:eastAsia="hr-HR"/>
        </w:rPr>
      </w:pPr>
    </w:p>
    <w:p w:rsidR="00EF52B8" w:rsidRDefault="00EF52B8" w:rsidP="00EF52B8">
      <w:pPr>
        <w:spacing w:line="240" w:lineRule="auto"/>
        <w:jc w:val="both"/>
        <w:rPr>
          <w:rFonts w:ascii="Times New Roman" w:eastAsia="Times New Roman" w:hAnsi="Times New Roman" w:cs="Times New Roman"/>
          <w:b/>
          <w:bCs/>
          <w:sz w:val="24"/>
          <w:szCs w:val="24"/>
          <w:lang w:eastAsia="hr-HR"/>
        </w:rPr>
      </w:pPr>
    </w:p>
    <w:p w:rsidR="00CF3D5A" w:rsidRPr="00A85BA2" w:rsidRDefault="00CF3D5A" w:rsidP="00EF52B8">
      <w:pPr>
        <w:spacing w:line="240" w:lineRule="auto"/>
        <w:jc w:val="both"/>
        <w:rPr>
          <w:rFonts w:ascii="Times New Roman" w:eastAsia="Times New Roman" w:hAnsi="Times New Roman" w:cs="Times New Roman"/>
          <w:b/>
          <w:bCs/>
          <w:sz w:val="24"/>
          <w:szCs w:val="24"/>
          <w:lang w:eastAsia="hr-HR"/>
        </w:rPr>
      </w:pPr>
    </w:p>
    <w:p w:rsidR="00E53D60" w:rsidRPr="00A85BA2" w:rsidRDefault="00E53D60" w:rsidP="00EF52B8">
      <w:pPr>
        <w:spacing w:line="240" w:lineRule="auto"/>
        <w:jc w:val="both"/>
        <w:rPr>
          <w:rFonts w:ascii="Times New Roman" w:eastAsia="Times New Roman" w:hAnsi="Times New Roman" w:cs="Times New Roman"/>
          <w:b/>
          <w:bCs/>
          <w:sz w:val="24"/>
          <w:szCs w:val="24"/>
          <w:u w:val="single"/>
          <w:lang w:eastAsia="hr-HR"/>
        </w:rPr>
      </w:pPr>
      <w:r w:rsidRPr="00A85BA2">
        <w:rPr>
          <w:rFonts w:ascii="Times New Roman" w:eastAsia="Times New Roman" w:hAnsi="Times New Roman" w:cs="Times New Roman"/>
          <w:b/>
          <w:bCs/>
          <w:sz w:val="24"/>
          <w:szCs w:val="24"/>
          <w:u w:val="single"/>
          <w:lang w:eastAsia="hr-HR"/>
        </w:rPr>
        <w:t>RAČUN FINANCIRANJA</w:t>
      </w:r>
    </w:p>
    <w:p w:rsidR="00FA2CB2" w:rsidRPr="00A85BA2" w:rsidRDefault="00E53D60"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U računu financiranja planirano je zaduživanje za 2020. godinu, a nastavlja se i za 2021. i 2022. godinu. Planirano zaduživanje obuhvaća povlačenje tranši već postojećih kredita odobrenih u ranijim godinama, te novo zaduživanje koje kroz godine iznosi: za 2020. godinu 300.000.000 kn, za 2021. 400.000.000 kn i za 2022. godinu 400.000.000 kn.</w:t>
      </w:r>
    </w:p>
    <w:p w:rsidR="0030382B" w:rsidRPr="00A85BA2" w:rsidRDefault="00374211"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Sukladno planu realizacije investicija u željezničku infrastrukturu i planu poslovanja, u</w:t>
      </w:r>
      <w:r w:rsidR="0030382B" w:rsidRPr="00A85BA2">
        <w:rPr>
          <w:rFonts w:ascii="Times New Roman" w:eastAsia="Times New Roman" w:hAnsi="Times New Roman" w:cs="Times New Roman"/>
          <w:bCs/>
          <w:sz w:val="24"/>
          <w:szCs w:val="24"/>
          <w:lang w:eastAsia="hr-HR"/>
        </w:rPr>
        <w:t xml:space="preserve"> 2020. godini planirano je povlačenje sredstava iz IBRD zajma u iznosu od 182.902.000 kn, povlačenje sredstava iz kredita OTP banke u iznosu od 123.972.000 kn, te povlačenje sredstava iz novog zaduženja od 300.000.000 kn. </w:t>
      </w:r>
      <w:r w:rsidRPr="00A85BA2">
        <w:rPr>
          <w:rFonts w:ascii="Times New Roman" w:eastAsia="Times New Roman" w:hAnsi="Times New Roman" w:cs="Times New Roman"/>
          <w:bCs/>
          <w:sz w:val="24"/>
          <w:szCs w:val="24"/>
          <w:lang w:eastAsia="hr-HR"/>
        </w:rPr>
        <w:t>Nadalje, u</w:t>
      </w:r>
      <w:r w:rsidR="0030382B" w:rsidRPr="00A85BA2">
        <w:rPr>
          <w:rFonts w:ascii="Times New Roman" w:eastAsia="Times New Roman" w:hAnsi="Times New Roman" w:cs="Times New Roman"/>
          <w:bCs/>
          <w:sz w:val="24"/>
          <w:szCs w:val="24"/>
          <w:lang w:eastAsia="hr-HR"/>
        </w:rPr>
        <w:t xml:space="preserve"> 2021. godini planirano je povlačenje sredstava iz IBRD zajma u iznosu od 99.500.000 kn, povlačenje sredstava iz EBRD zajma u iznosu od 70.000.000 kn i </w:t>
      </w:r>
      <w:r w:rsidRPr="00A85BA2">
        <w:rPr>
          <w:rFonts w:ascii="Times New Roman" w:eastAsia="Times New Roman" w:hAnsi="Times New Roman" w:cs="Times New Roman"/>
          <w:bCs/>
          <w:sz w:val="24"/>
          <w:szCs w:val="24"/>
          <w:lang w:eastAsia="hr-HR"/>
        </w:rPr>
        <w:t>povlačenje sredstava novog zaduživanja u iznosu od 401.310.000 kn. I u 2022. godini planirano je povlačenje sredstava iz IBRD zajma u iznosu od 16.716.000 kn i povlačenje sredstava novog zaduženja u iznosu od 399.010.000 kn.</w:t>
      </w:r>
    </w:p>
    <w:p w:rsidR="00374211" w:rsidRPr="00A85BA2" w:rsidRDefault="00374211"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Planirane otplate glavnice odnose se na otplate po kreditima od međunarodnih institu</w:t>
      </w:r>
      <w:r w:rsidR="0009460F" w:rsidRPr="00A85BA2">
        <w:rPr>
          <w:rFonts w:ascii="Times New Roman" w:eastAsia="Times New Roman" w:hAnsi="Times New Roman" w:cs="Times New Roman"/>
          <w:bCs/>
          <w:sz w:val="24"/>
          <w:szCs w:val="24"/>
          <w:lang w:eastAsia="hr-HR"/>
        </w:rPr>
        <w:t>cija temeljem IBRD i EBRD zajma.</w:t>
      </w:r>
    </w:p>
    <w:p w:rsidR="0009460F" w:rsidRPr="00A85BA2" w:rsidRDefault="0009460F" w:rsidP="00EF52B8">
      <w:pPr>
        <w:spacing w:line="240" w:lineRule="auto"/>
        <w:jc w:val="both"/>
        <w:rPr>
          <w:rFonts w:ascii="Times New Roman" w:eastAsia="Times New Roman" w:hAnsi="Times New Roman" w:cs="Times New Roman"/>
          <w:bCs/>
          <w:sz w:val="24"/>
          <w:szCs w:val="24"/>
          <w:lang w:eastAsia="hr-HR"/>
        </w:rPr>
      </w:pPr>
    </w:p>
    <w:p w:rsidR="0009460F" w:rsidRPr="00A85BA2" w:rsidRDefault="0009460F" w:rsidP="00EF52B8">
      <w:pPr>
        <w:spacing w:line="240" w:lineRule="auto"/>
        <w:jc w:val="both"/>
        <w:rPr>
          <w:rFonts w:ascii="Times New Roman" w:eastAsia="Times New Roman" w:hAnsi="Times New Roman" w:cs="Times New Roman"/>
          <w:b/>
          <w:bCs/>
          <w:sz w:val="24"/>
          <w:szCs w:val="24"/>
          <w:u w:val="single"/>
          <w:lang w:eastAsia="hr-HR"/>
        </w:rPr>
      </w:pPr>
      <w:r w:rsidRPr="00A85BA2">
        <w:rPr>
          <w:rFonts w:ascii="Times New Roman" w:eastAsia="Times New Roman" w:hAnsi="Times New Roman" w:cs="Times New Roman"/>
          <w:b/>
          <w:bCs/>
          <w:sz w:val="24"/>
          <w:szCs w:val="24"/>
          <w:u w:val="single"/>
          <w:lang w:eastAsia="hr-HR"/>
        </w:rPr>
        <w:t>POSEBNI DIO</w:t>
      </w:r>
    </w:p>
    <w:p w:rsidR="0009460F" w:rsidRPr="00A85BA2" w:rsidRDefault="0009460F" w:rsidP="00EF52B8">
      <w:pPr>
        <w:spacing w:line="240" w:lineRule="auto"/>
        <w:jc w:val="both"/>
        <w:rPr>
          <w:rFonts w:ascii="Times New Roman" w:eastAsia="Times New Roman" w:hAnsi="Times New Roman" w:cs="Times New Roman"/>
          <w:b/>
          <w:bCs/>
          <w:sz w:val="24"/>
          <w:szCs w:val="24"/>
          <w:lang w:eastAsia="hr-HR"/>
        </w:rPr>
      </w:pPr>
      <w:r w:rsidRPr="00A85BA2">
        <w:rPr>
          <w:rFonts w:ascii="Times New Roman" w:eastAsia="Times New Roman" w:hAnsi="Times New Roman" w:cs="Times New Roman"/>
          <w:b/>
          <w:bCs/>
          <w:sz w:val="24"/>
          <w:szCs w:val="24"/>
          <w:lang w:eastAsia="hr-HR"/>
        </w:rPr>
        <w:t>1</w:t>
      </w:r>
      <w:r w:rsidR="00CF3D5A">
        <w:rPr>
          <w:rFonts w:ascii="Times New Roman" w:eastAsia="Times New Roman" w:hAnsi="Times New Roman" w:cs="Times New Roman"/>
          <w:b/>
          <w:bCs/>
          <w:sz w:val="24"/>
          <w:szCs w:val="24"/>
          <w:lang w:eastAsia="hr-HR"/>
        </w:rPr>
        <w:t>1</w:t>
      </w:r>
      <w:r w:rsidRPr="00A85BA2">
        <w:rPr>
          <w:rFonts w:ascii="Times New Roman" w:eastAsia="Times New Roman" w:hAnsi="Times New Roman" w:cs="Times New Roman"/>
          <w:b/>
          <w:bCs/>
          <w:sz w:val="24"/>
          <w:szCs w:val="24"/>
          <w:lang w:eastAsia="hr-HR"/>
        </w:rPr>
        <w:t>00 ADMINISTRATIVNO UPRAVLJANJE I OPREMANJE</w:t>
      </w:r>
    </w:p>
    <w:p w:rsidR="0009460F" w:rsidRPr="00256853" w:rsidRDefault="0009460F" w:rsidP="00EF52B8">
      <w:pPr>
        <w:spacing w:before="240" w:line="240" w:lineRule="auto"/>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A1</w:t>
      </w:r>
      <w:r w:rsidR="00CF3D5A" w:rsidRPr="00256853">
        <w:rPr>
          <w:rFonts w:ascii="Times New Roman" w:eastAsia="Times New Roman" w:hAnsi="Times New Roman" w:cs="Times New Roman"/>
          <w:b/>
          <w:bCs/>
          <w:sz w:val="24"/>
          <w:szCs w:val="24"/>
          <w:lang w:eastAsia="hr-HR"/>
        </w:rPr>
        <w:t>10</w:t>
      </w:r>
      <w:r w:rsidRPr="00256853">
        <w:rPr>
          <w:rFonts w:ascii="Times New Roman" w:eastAsia="Times New Roman" w:hAnsi="Times New Roman" w:cs="Times New Roman"/>
          <w:b/>
          <w:bCs/>
          <w:sz w:val="24"/>
          <w:szCs w:val="24"/>
          <w:lang w:eastAsia="hr-HR"/>
        </w:rPr>
        <w:t>00 ADMINISTRACIJA I UPRAVLJANJE</w:t>
      </w:r>
    </w:p>
    <w:p w:rsidR="0009460F" w:rsidRPr="00A85BA2" w:rsidRDefault="0009460F"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U 2020. godini planirani rashodi za administraciju i upravljanje iznose  1.103.149.500 kn, a za 2021. godinu 1.108.191.550 kn, te za 2022. godinu 1.139.480.948 kn. Rashodi za administraciju i upravljanje obuhvaćaju poslovne rashode vezane za održavanje željezničke infrastrukture</w:t>
      </w:r>
      <w:r w:rsidR="00B47895" w:rsidRPr="00A85BA2">
        <w:rPr>
          <w:rFonts w:ascii="Times New Roman" w:eastAsia="Times New Roman" w:hAnsi="Times New Roman" w:cs="Times New Roman"/>
          <w:bCs/>
          <w:sz w:val="24"/>
          <w:szCs w:val="24"/>
          <w:lang w:eastAsia="hr-HR"/>
        </w:rPr>
        <w:t xml:space="preserve"> i za upravljanje, organizaciju i regulaciju željezničkog prometa. </w:t>
      </w:r>
    </w:p>
    <w:p w:rsidR="00B47895" w:rsidRPr="00A85BA2" w:rsidRDefault="00B47895"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Za 2020. godinu rashodi za zaposlene planirani su u iznosu od 712.747.500 kn od čega se na bruto plaće radnika odnosi 575.009.787 kn, na doprinose na plaću 101.537.713 kn te 36.200.000 kn na ostale rashode za zaposlene koji obuhvaćaju jednokratne dodatke na plaću temeljem Kolektivnog ugovora (regres za godišnji odmor, božićnica, dar djeci, jubilarne nagrade i </w:t>
      </w:r>
      <w:proofErr w:type="spellStart"/>
      <w:r w:rsidRPr="00A85BA2">
        <w:rPr>
          <w:rFonts w:ascii="Times New Roman" w:eastAsia="Times New Roman" w:hAnsi="Times New Roman" w:cs="Times New Roman"/>
          <w:bCs/>
          <w:sz w:val="24"/>
          <w:szCs w:val="24"/>
          <w:lang w:eastAsia="hr-HR"/>
        </w:rPr>
        <w:t>sl</w:t>
      </w:r>
      <w:proofErr w:type="spellEnd"/>
      <w:r w:rsidRPr="00A85BA2">
        <w:rPr>
          <w:rFonts w:ascii="Times New Roman" w:eastAsia="Times New Roman" w:hAnsi="Times New Roman" w:cs="Times New Roman"/>
          <w:bCs/>
          <w:sz w:val="24"/>
          <w:szCs w:val="24"/>
          <w:lang w:eastAsia="hr-HR"/>
        </w:rPr>
        <w:t>) i otpremnine za koje je osigurano financiranje iz kredita međunarodnih banaka.</w:t>
      </w:r>
    </w:p>
    <w:p w:rsidR="00337B6C" w:rsidRPr="00A85BA2" w:rsidRDefault="00B47895"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Materijalni rashodi za 2020. godinu planirani su u iznosu od 384.402.000 kn</w:t>
      </w:r>
      <w:r w:rsidR="00337B6C" w:rsidRPr="00A85BA2">
        <w:rPr>
          <w:rFonts w:ascii="Times New Roman" w:eastAsia="Times New Roman" w:hAnsi="Times New Roman" w:cs="Times New Roman"/>
          <w:bCs/>
          <w:sz w:val="24"/>
          <w:szCs w:val="24"/>
          <w:lang w:eastAsia="hr-HR"/>
        </w:rPr>
        <w:t>, a za 2021. i 2022. godinu projicirani su u blagom rastu primarno na pozicijama materijala i usluga za tekuće i investicijsko održavanje koje se uglavnom odnosi na održavanje željezničke infrastrukture.</w:t>
      </w:r>
    </w:p>
    <w:p w:rsidR="00337B6C" w:rsidRPr="00256853" w:rsidRDefault="00CF3D5A" w:rsidP="00EF52B8">
      <w:pPr>
        <w:spacing w:before="240" w:line="240" w:lineRule="auto"/>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K110</w:t>
      </w:r>
      <w:r w:rsidR="00337B6C" w:rsidRPr="00256853">
        <w:rPr>
          <w:rFonts w:ascii="Times New Roman" w:eastAsia="Times New Roman" w:hAnsi="Times New Roman" w:cs="Times New Roman"/>
          <w:b/>
          <w:bCs/>
          <w:sz w:val="24"/>
          <w:szCs w:val="24"/>
          <w:lang w:eastAsia="hr-HR"/>
        </w:rPr>
        <w:t>000 OPREMANJE</w:t>
      </w:r>
    </w:p>
    <w:p w:rsidR="00B47895" w:rsidRPr="00A85BA2" w:rsidRDefault="00337B6C"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Opremanje obuhvaća rashode za nabavku proizvedene dugotrajne imovine u ukupnom iznosu od 550.000 kn a odnosi se na nabavku uredskog namještaja i klimatizacijskih uređaja što će biti financirano iz ostvarenih vlastitih prihoda.</w:t>
      </w:r>
    </w:p>
    <w:p w:rsidR="00337B6C" w:rsidRPr="00256853" w:rsidRDefault="00CF3D5A" w:rsidP="00EF52B8">
      <w:pPr>
        <w:spacing w:before="360" w:line="240" w:lineRule="auto"/>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K110</w:t>
      </w:r>
      <w:r w:rsidR="00337B6C" w:rsidRPr="00256853">
        <w:rPr>
          <w:rFonts w:ascii="Times New Roman" w:eastAsia="Times New Roman" w:hAnsi="Times New Roman" w:cs="Times New Roman"/>
          <w:b/>
          <w:bCs/>
          <w:sz w:val="24"/>
          <w:szCs w:val="24"/>
          <w:lang w:eastAsia="hr-HR"/>
        </w:rPr>
        <w:t>001 INFORMATIZACIJA</w:t>
      </w:r>
    </w:p>
    <w:p w:rsidR="00337B6C" w:rsidRPr="00A85BA2" w:rsidRDefault="00337B6C"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Inform</w:t>
      </w:r>
      <w:r w:rsidR="006303AB" w:rsidRPr="00A85BA2">
        <w:rPr>
          <w:rFonts w:ascii="Times New Roman" w:eastAsia="Times New Roman" w:hAnsi="Times New Roman" w:cs="Times New Roman"/>
          <w:bCs/>
          <w:sz w:val="24"/>
          <w:szCs w:val="24"/>
          <w:lang w:eastAsia="hr-HR"/>
        </w:rPr>
        <w:t>a</w:t>
      </w:r>
      <w:r w:rsidRPr="00A85BA2">
        <w:rPr>
          <w:rFonts w:ascii="Times New Roman" w:eastAsia="Times New Roman" w:hAnsi="Times New Roman" w:cs="Times New Roman"/>
          <w:bCs/>
          <w:sz w:val="24"/>
          <w:szCs w:val="24"/>
          <w:lang w:eastAsia="hr-HR"/>
        </w:rPr>
        <w:t>tizacija obuhvaća izdatke za nabavku informatičke opreme i programa</w:t>
      </w:r>
      <w:r w:rsidR="006303AB" w:rsidRPr="00A85BA2">
        <w:rPr>
          <w:rFonts w:ascii="Times New Roman" w:eastAsia="Times New Roman" w:hAnsi="Times New Roman" w:cs="Times New Roman"/>
          <w:bCs/>
          <w:sz w:val="24"/>
          <w:szCs w:val="24"/>
          <w:lang w:eastAsia="hr-HR"/>
        </w:rPr>
        <w:t>, a odnosi se na nabavku osobnih računala i štampača te ostale informatičke opreme, izgradnju mrežne infrastrukture, dogradnj</w:t>
      </w:r>
      <w:r w:rsidR="007210E9" w:rsidRPr="00A85BA2">
        <w:rPr>
          <w:rFonts w:ascii="Times New Roman" w:eastAsia="Times New Roman" w:hAnsi="Times New Roman" w:cs="Times New Roman"/>
          <w:bCs/>
          <w:sz w:val="24"/>
          <w:szCs w:val="24"/>
          <w:lang w:eastAsia="hr-HR"/>
        </w:rPr>
        <w:t>u sigurnosti IP mreže, razvoj</w:t>
      </w:r>
      <w:r w:rsidR="006303AB" w:rsidRPr="00A85BA2">
        <w:rPr>
          <w:rFonts w:ascii="Times New Roman" w:eastAsia="Times New Roman" w:hAnsi="Times New Roman" w:cs="Times New Roman"/>
          <w:bCs/>
          <w:sz w:val="24"/>
          <w:szCs w:val="24"/>
          <w:lang w:eastAsia="hr-HR"/>
        </w:rPr>
        <w:t xml:space="preserve"> programa za upravljanje resursima i imov</w:t>
      </w:r>
      <w:r w:rsidR="007210E9" w:rsidRPr="00A85BA2">
        <w:rPr>
          <w:rFonts w:ascii="Times New Roman" w:eastAsia="Times New Roman" w:hAnsi="Times New Roman" w:cs="Times New Roman"/>
          <w:bCs/>
          <w:sz w:val="24"/>
          <w:szCs w:val="24"/>
          <w:lang w:eastAsia="hr-HR"/>
        </w:rPr>
        <w:t>inom HŽ Infrastrukture, razvoj</w:t>
      </w:r>
      <w:r w:rsidR="006303AB" w:rsidRPr="00A85BA2">
        <w:rPr>
          <w:rFonts w:ascii="Times New Roman" w:eastAsia="Times New Roman" w:hAnsi="Times New Roman" w:cs="Times New Roman"/>
          <w:bCs/>
          <w:sz w:val="24"/>
          <w:szCs w:val="24"/>
          <w:lang w:eastAsia="hr-HR"/>
        </w:rPr>
        <w:t xml:space="preserve"> programa za upravljanje projektima, razvoj sustava poslovne inteligencije (BI sustav), razvoj modela razmjene TAP TSI informacija između upravitelja željezničke infrastrukture i željezničkih operatera u funkciji informiranja putnika, razvoj programskog sustava za prikupljanje logova (SIEM) i nabavku opreme i software za primarni i pričuvni računski centar. Sredstva za navedene izdatke bit će osigurana iz vlastitih prihoda.</w:t>
      </w:r>
    </w:p>
    <w:p w:rsidR="00337B6C" w:rsidRPr="00256853" w:rsidRDefault="00CF3D5A" w:rsidP="00EF52B8">
      <w:pPr>
        <w:spacing w:before="360" w:line="240" w:lineRule="auto"/>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K110</w:t>
      </w:r>
      <w:r w:rsidR="006303AB" w:rsidRPr="00256853">
        <w:rPr>
          <w:rFonts w:ascii="Times New Roman" w:eastAsia="Times New Roman" w:hAnsi="Times New Roman" w:cs="Times New Roman"/>
          <w:b/>
          <w:bCs/>
          <w:sz w:val="24"/>
          <w:szCs w:val="24"/>
          <w:lang w:eastAsia="hr-HR"/>
        </w:rPr>
        <w:t>002 PRIJEVOZNA SREDSTVA</w:t>
      </w:r>
    </w:p>
    <w:p w:rsidR="00337B6C" w:rsidRPr="00A85BA2" w:rsidRDefault="006303AB"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Rashodi za nabavku prijevoznih sredstava planirani su u 2021. godini </w:t>
      </w:r>
      <w:r w:rsidR="004545DD" w:rsidRPr="00A85BA2">
        <w:rPr>
          <w:rFonts w:ascii="Times New Roman" w:eastAsia="Times New Roman" w:hAnsi="Times New Roman" w:cs="Times New Roman"/>
          <w:bCs/>
          <w:sz w:val="24"/>
          <w:szCs w:val="24"/>
          <w:lang w:eastAsia="hr-HR"/>
        </w:rPr>
        <w:t xml:space="preserve">u ukupnom iznosu od 70.000.000 kn </w:t>
      </w:r>
      <w:r w:rsidRPr="00A85BA2">
        <w:rPr>
          <w:rFonts w:ascii="Times New Roman" w:eastAsia="Times New Roman" w:hAnsi="Times New Roman" w:cs="Times New Roman"/>
          <w:bCs/>
          <w:sz w:val="24"/>
          <w:szCs w:val="24"/>
          <w:lang w:eastAsia="hr-HR"/>
        </w:rPr>
        <w:t>i odno</w:t>
      </w:r>
      <w:r w:rsidR="004545DD" w:rsidRPr="00A85BA2">
        <w:rPr>
          <w:rFonts w:ascii="Times New Roman" w:eastAsia="Times New Roman" w:hAnsi="Times New Roman" w:cs="Times New Roman"/>
          <w:bCs/>
          <w:sz w:val="24"/>
          <w:szCs w:val="24"/>
          <w:lang w:eastAsia="hr-HR"/>
        </w:rPr>
        <w:t>se</w:t>
      </w:r>
      <w:r w:rsidRPr="00A85BA2">
        <w:rPr>
          <w:rFonts w:ascii="Times New Roman" w:eastAsia="Times New Roman" w:hAnsi="Times New Roman" w:cs="Times New Roman"/>
          <w:bCs/>
          <w:sz w:val="24"/>
          <w:szCs w:val="24"/>
          <w:lang w:eastAsia="hr-HR"/>
        </w:rPr>
        <w:t xml:space="preserve"> se na nabavku prijevoznog sredstva </w:t>
      </w:r>
      <w:r w:rsidR="004545DD" w:rsidRPr="00A85BA2">
        <w:rPr>
          <w:rFonts w:ascii="Times New Roman" w:eastAsia="Times New Roman" w:hAnsi="Times New Roman" w:cs="Times New Roman"/>
          <w:bCs/>
          <w:sz w:val="24"/>
          <w:szCs w:val="24"/>
          <w:lang w:eastAsia="hr-HR"/>
        </w:rPr>
        <w:t xml:space="preserve">za posebne namjene </w:t>
      </w:r>
      <w:r w:rsidRPr="00A85BA2">
        <w:rPr>
          <w:rFonts w:ascii="Times New Roman" w:eastAsia="Times New Roman" w:hAnsi="Times New Roman" w:cs="Times New Roman"/>
          <w:bCs/>
          <w:sz w:val="24"/>
          <w:szCs w:val="24"/>
          <w:lang w:eastAsia="hr-HR"/>
        </w:rPr>
        <w:t>u željezničkom prometu</w:t>
      </w:r>
      <w:r w:rsidR="004545DD" w:rsidRPr="00A85BA2">
        <w:rPr>
          <w:rFonts w:ascii="Times New Roman" w:eastAsia="Times New Roman" w:hAnsi="Times New Roman" w:cs="Times New Roman"/>
          <w:bCs/>
          <w:sz w:val="24"/>
          <w:szCs w:val="24"/>
          <w:lang w:eastAsia="hr-HR"/>
        </w:rPr>
        <w:t>. Sredstva su osigurana iz EBRD zajma.</w:t>
      </w:r>
    </w:p>
    <w:p w:rsidR="004545DD" w:rsidRPr="00256853" w:rsidRDefault="004545DD" w:rsidP="00EF52B8">
      <w:pPr>
        <w:spacing w:before="360" w:line="240" w:lineRule="auto"/>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110</w:t>
      </w:r>
      <w:r w:rsidRPr="00256853">
        <w:rPr>
          <w:rFonts w:ascii="Times New Roman" w:eastAsia="Times New Roman" w:hAnsi="Times New Roman" w:cs="Times New Roman"/>
          <w:b/>
          <w:bCs/>
          <w:sz w:val="24"/>
          <w:szCs w:val="24"/>
          <w:lang w:eastAsia="hr-HR"/>
        </w:rPr>
        <w:t>003 POSLOVNE ZGRADE</w:t>
      </w:r>
    </w:p>
    <w:p w:rsidR="004545DD" w:rsidRPr="00A85BA2" w:rsidRDefault="004545DD"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Rashodi su projicirani za 2022. godinu, a odnose se na adaptaciju i klimatizacijski sustav dijela zgrada s radnim prostorijama.  </w:t>
      </w:r>
    </w:p>
    <w:p w:rsidR="004545DD" w:rsidRPr="00A85BA2" w:rsidRDefault="004545DD" w:rsidP="00EF52B8">
      <w:pPr>
        <w:spacing w:line="240" w:lineRule="auto"/>
        <w:jc w:val="both"/>
        <w:rPr>
          <w:rFonts w:ascii="Times New Roman" w:eastAsia="Times New Roman" w:hAnsi="Times New Roman" w:cs="Times New Roman"/>
          <w:bCs/>
          <w:sz w:val="24"/>
          <w:szCs w:val="24"/>
          <w:lang w:eastAsia="hr-HR"/>
        </w:rPr>
      </w:pPr>
    </w:p>
    <w:p w:rsidR="004545DD" w:rsidRPr="00A85BA2" w:rsidRDefault="004545DD" w:rsidP="00EF52B8">
      <w:pPr>
        <w:spacing w:line="240" w:lineRule="auto"/>
        <w:jc w:val="both"/>
        <w:rPr>
          <w:rFonts w:ascii="Times New Roman" w:eastAsia="Times New Roman" w:hAnsi="Times New Roman" w:cs="Times New Roman"/>
          <w:b/>
          <w:bCs/>
          <w:sz w:val="24"/>
          <w:szCs w:val="24"/>
          <w:lang w:eastAsia="hr-HR"/>
        </w:rPr>
      </w:pPr>
      <w:r w:rsidRPr="00A85BA2">
        <w:rPr>
          <w:rFonts w:ascii="Times New Roman" w:eastAsia="Times New Roman" w:hAnsi="Times New Roman" w:cs="Times New Roman"/>
          <w:b/>
          <w:bCs/>
          <w:sz w:val="24"/>
          <w:szCs w:val="24"/>
          <w:lang w:eastAsia="hr-HR"/>
        </w:rPr>
        <w:t>1</w:t>
      </w:r>
      <w:r w:rsidR="00CF3D5A">
        <w:rPr>
          <w:rFonts w:ascii="Times New Roman" w:eastAsia="Times New Roman" w:hAnsi="Times New Roman" w:cs="Times New Roman"/>
          <w:b/>
          <w:bCs/>
          <w:sz w:val="24"/>
          <w:szCs w:val="24"/>
          <w:lang w:eastAsia="hr-HR"/>
        </w:rPr>
        <w:t>1</w:t>
      </w:r>
      <w:r w:rsidRPr="00A85BA2">
        <w:rPr>
          <w:rFonts w:ascii="Times New Roman" w:eastAsia="Times New Roman" w:hAnsi="Times New Roman" w:cs="Times New Roman"/>
          <w:b/>
          <w:bCs/>
          <w:sz w:val="24"/>
          <w:szCs w:val="24"/>
          <w:lang w:eastAsia="hr-HR"/>
        </w:rPr>
        <w:t>0</w:t>
      </w:r>
      <w:r w:rsidR="00CF3D5A">
        <w:rPr>
          <w:rFonts w:ascii="Times New Roman" w:eastAsia="Times New Roman" w:hAnsi="Times New Roman" w:cs="Times New Roman"/>
          <w:b/>
          <w:bCs/>
          <w:sz w:val="24"/>
          <w:szCs w:val="24"/>
          <w:lang w:eastAsia="hr-HR"/>
        </w:rPr>
        <w:t>1</w:t>
      </w:r>
      <w:r w:rsidRPr="00A85BA2">
        <w:rPr>
          <w:rFonts w:ascii="Times New Roman" w:eastAsia="Times New Roman" w:hAnsi="Times New Roman" w:cs="Times New Roman"/>
          <w:b/>
          <w:bCs/>
          <w:sz w:val="24"/>
          <w:szCs w:val="24"/>
          <w:lang w:eastAsia="hr-HR"/>
        </w:rPr>
        <w:t xml:space="preserve"> SERVISIRANJE </w:t>
      </w:r>
      <w:r w:rsidR="00CF3D5A">
        <w:rPr>
          <w:rFonts w:ascii="Times New Roman" w:eastAsia="Times New Roman" w:hAnsi="Times New Roman" w:cs="Times New Roman"/>
          <w:b/>
          <w:bCs/>
          <w:sz w:val="24"/>
          <w:szCs w:val="24"/>
          <w:lang w:eastAsia="hr-HR"/>
        </w:rPr>
        <w:t>UNUTARNJEG</w:t>
      </w:r>
      <w:r w:rsidRPr="00A85BA2">
        <w:rPr>
          <w:rFonts w:ascii="Times New Roman" w:eastAsia="Times New Roman" w:hAnsi="Times New Roman" w:cs="Times New Roman"/>
          <w:b/>
          <w:bCs/>
          <w:sz w:val="24"/>
          <w:szCs w:val="24"/>
          <w:lang w:eastAsia="hr-HR"/>
        </w:rPr>
        <w:t xml:space="preserve"> DUGA</w:t>
      </w:r>
    </w:p>
    <w:p w:rsidR="004545DD" w:rsidRPr="00256853" w:rsidRDefault="004545DD" w:rsidP="00EF52B8">
      <w:pPr>
        <w:spacing w:before="240" w:line="240" w:lineRule="auto"/>
        <w:ind w:left="709" w:hanging="709"/>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A1</w:t>
      </w:r>
      <w:r w:rsidR="00CF3D5A" w:rsidRPr="00256853">
        <w:rPr>
          <w:rFonts w:ascii="Times New Roman" w:eastAsia="Times New Roman" w:hAnsi="Times New Roman" w:cs="Times New Roman"/>
          <w:b/>
          <w:bCs/>
          <w:sz w:val="24"/>
          <w:szCs w:val="24"/>
          <w:lang w:eastAsia="hr-HR"/>
        </w:rPr>
        <w:t>10</w:t>
      </w:r>
      <w:r w:rsidRPr="00256853">
        <w:rPr>
          <w:rFonts w:ascii="Times New Roman" w:eastAsia="Times New Roman" w:hAnsi="Times New Roman" w:cs="Times New Roman"/>
          <w:b/>
          <w:bCs/>
          <w:sz w:val="24"/>
          <w:szCs w:val="24"/>
          <w:lang w:eastAsia="hr-HR"/>
        </w:rPr>
        <w:t>00</w:t>
      </w:r>
      <w:r w:rsidR="00CF3D5A" w:rsidRPr="00256853">
        <w:rPr>
          <w:rFonts w:ascii="Times New Roman" w:eastAsia="Times New Roman" w:hAnsi="Times New Roman" w:cs="Times New Roman"/>
          <w:b/>
          <w:bCs/>
          <w:sz w:val="24"/>
          <w:szCs w:val="24"/>
          <w:lang w:eastAsia="hr-HR"/>
        </w:rPr>
        <w:t>1</w:t>
      </w:r>
      <w:r w:rsidRPr="00256853">
        <w:rPr>
          <w:rFonts w:ascii="Times New Roman" w:eastAsia="Times New Roman" w:hAnsi="Times New Roman" w:cs="Times New Roman"/>
          <w:b/>
          <w:bCs/>
          <w:sz w:val="24"/>
          <w:szCs w:val="24"/>
          <w:lang w:eastAsia="hr-HR"/>
        </w:rPr>
        <w:tab/>
        <w:t>ZAJMOVI OD INOZEMNIH BANAKA I OSTALIH FINANCIJSKIH INSTITUCIJA IZVAN JAVNOG SEKTORA</w:t>
      </w:r>
    </w:p>
    <w:p w:rsidR="004545DD" w:rsidRPr="00A85BA2" w:rsidRDefault="004545DD"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Servisiranje javnog duga odnosi se na izdatke vezane za isplatu kamata i glavnice po kreditima međunarodnih razvojnih banaka – IBRD i EBRD zajma. </w:t>
      </w:r>
    </w:p>
    <w:p w:rsidR="004545DD" w:rsidRPr="00A85BA2" w:rsidRDefault="004545DD" w:rsidP="00EF52B8">
      <w:pPr>
        <w:spacing w:line="240" w:lineRule="auto"/>
        <w:jc w:val="both"/>
        <w:rPr>
          <w:rFonts w:ascii="Times New Roman" w:eastAsia="Times New Roman" w:hAnsi="Times New Roman" w:cs="Times New Roman"/>
          <w:bCs/>
          <w:sz w:val="24"/>
          <w:szCs w:val="24"/>
          <w:lang w:eastAsia="hr-HR"/>
        </w:rPr>
      </w:pPr>
    </w:p>
    <w:p w:rsidR="004545DD" w:rsidRPr="00A85BA2" w:rsidRDefault="004545DD" w:rsidP="00EF52B8">
      <w:pPr>
        <w:spacing w:line="240" w:lineRule="auto"/>
        <w:jc w:val="both"/>
        <w:rPr>
          <w:rFonts w:ascii="Times New Roman" w:eastAsia="Times New Roman" w:hAnsi="Times New Roman" w:cs="Times New Roman"/>
          <w:b/>
          <w:bCs/>
          <w:sz w:val="24"/>
          <w:szCs w:val="24"/>
          <w:lang w:eastAsia="hr-HR"/>
        </w:rPr>
      </w:pPr>
      <w:r w:rsidRPr="00A85BA2">
        <w:rPr>
          <w:rFonts w:ascii="Times New Roman" w:eastAsia="Times New Roman" w:hAnsi="Times New Roman" w:cs="Times New Roman"/>
          <w:b/>
          <w:bCs/>
          <w:sz w:val="24"/>
          <w:szCs w:val="24"/>
          <w:lang w:eastAsia="hr-HR"/>
        </w:rPr>
        <w:t>1</w:t>
      </w:r>
      <w:r w:rsidR="00CF3D5A">
        <w:rPr>
          <w:rFonts w:ascii="Times New Roman" w:eastAsia="Times New Roman" w:hAnsi="Times New Roman" w:cs="Times New Roman"/>
          <w:b/>
          <w:bCs/>
          <w:sz w:val="24"/>
          <w:szCs w:val="24"/>
          <w:lang w:eastAsia="hr-HR"/>
        </w:rPr>
        <w:t>102</w:t>
      </w:r>
      <w:r w:rsidRPr="00A85BA2">
        <w:rPr>
          <w:rFonts w:ascii="Times New Roman" w:eastAsia="Times New Roman" w:hAnsi="Times New Roman" w:cs="Times New Roman"/>
          <w:b/>
          <w:bCs/>
          <w:sz w:val="24"/>
          <w:szCs w:val="24"/>
          <w:lang w:eastAsia="hr-HR"/>
        </w:rPr>
        <w:t xml:space="preserve"> PROGRAMI INVESTICIJSKIH AKTIVNOSTI</w:t>
      </w:r>
    </w:p>
    <w:p w:rsidR="004545DD" w:rsidRPr="00256853" w:rsidRDefault="004545DD" w:rsidP="00EF52B8">
      <w:pPr>
        <w:spacing w:before="24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w:t>
      </w:r>
      <w:r w:rsidRPr="00256853">
        <w:rPr>
          <w:rFonts w:ascii="Times New Roman" w:eastAsia="Times New Roman" w:hAnsi="Times New Roman" w:cs="Times New Roman"/>
          <w:b/>
          <w:bCs/>
          <w:sz w:val="24"/>
          <w:szCs w:val="24"/>
          <w:lang w:eastAsia="hr-HR"/>
        </w:rPr>
        <w:t>00</w:t>
      </w:r>
      <w:r w:rsidR="00CF3D5A" w:rsidRPr="00256853">
        <w:rPr>
          <w:rFonts w:ascii="Times New Roman" w:eastAsia="Times New Roman" w:hAnsi="Times New Roman" w:cs="Times New Roman"/>
          <w:b/>
          <w:bCs/>
          <w:sz w:val="24"/>
          <w:szCs w:val="24"/>
          <w:lang w:eastAsia="hr-HR"/>
        </w:rPr>
        <w:t>04</w:t>
      </w:r>
      <w:r w:rsidRPr="00256853">
        <w:rPr>
          <w:rFonts w:ascii="Times New Roman" w:eastAsia="Times New Roman" w:hAnsi="Times New Roman" w:cs="Times New Roman"/>
          <w:b/>
          <w:bCs/>
          <w:sz w:val="24"/>
          <w:szCs w:val="24"/>
          <w:lang w:eastAsia="hr-HR"/>
        </w:rPr>
        <w:t xml:space="preserve"> PROJEKTI IZ PROGRAMA OBNOVE I MODERNIZACIJE PRUGA ZA MEĐUNARODNI PROMET</w:t>
      </w:r>
    </w:p>
    <w:p w:rsidR="00A1359F" w:rsidRPr="00A85BA2" w:rsidRDefault="00A1359F"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Rashodi za realizaciju projekata iz programa obnove i modernizacije pruga za međunarodni promet u 2020. godini planirani su u iznosu od 759.585.000 kn, a u 2021. u iznosu od 528.378.000 kn te u 2022. godini u iznosu od 231.136.000 kn. Taj program obuhvaća obnovu odnosno modernizaciju pruga na koridoru RH2 (Mediteranski koridor – bivši ogranak </w:t>
      </w:r>
      <w:proofErr w:type="spellStart"/>
      <w:r w:rsidRPr="00A85BA2">
        <w:rPr>
          <w:rFonts w:ascii="Times New Roman" w:eastAsia="Times New Roman" w:hAnsi="Times New Roman" w:cs="Times New Roman"/>
          <w:bCs/>
          <w:sz w:val="24"/>
          <w:szCs w:val="24"/>
          <w:lang w:eastAsia="hr-HR"/>
        </w:rPr>
        <w:t>V.b</w:t>
      </w:r>
      <w:proofErr w:type="spellEnd"/>
      <w:r w:rsidRPr="00A85BA2">
        <w:rPr>
          <w:rFonts w:ascii="Times New Roman" w:eastAsia="Times New Roman" w:hAnsi="Times New Roman" w:cs="Times New Roman"/>
          <w:bCs/>
          <w:sz w:val="24"/>
          <w:szCs w:val="24"/>
          <w:lang w:eastAsia="hr-HR"/>
        </w:rPr>
        <w:t xml:space="preserve"> koridora), na prometnom pravcu Oštarije/Ogulin - Knin - Split/Zadar/Šibenik, na koridoru RH3 (bivši ogranak </w:t>
      </w:r>
      <w:proofErr w:type="spellStart"/>
      <w:r w:rsidRPr="00A85BA2">
        <w:rPr>
          <w:rFonts w:ascii="Times New Roman" w:eastAsia="Times New Roman" w:hAnsi="Times New Roman" w:cs="Times New Roman"/>
          <w:bCs/>
          <w:sz w:val="24"/>
          <w:szCs w:val="24"/>
          <w:lang w:eastAsia="hr-HR"/>
        </w:rPr>
        <w:t>V.c</w:t>
      </w:r>
      <w:proofErr w:type="spellEnd"/>
      <w:r w:rsidRPr="00A85BA2">
        <w:rPr>
          <w:rFonts w:ascii="Times New Roman" w:eastAsia="Times New Roman" w:hAnsi="Times New Roman" w:cs="Times New Roman"/>
          <w:bCs/>
          <w:sz w:val="24"/>
          <w:szCs w:val="24"/>
          <w:lang w:eastAsia="hr-HR"/>
        </w:rPr>
        <w:t>),</w:t>
      </w:r>
      <w:r w:rsidRPr="00A85BA2">
        <w:rPr>
          <w:rFonts w:ascii="Times New Roman" w:eastAsia="Times New Roman" w:hAnsi="Times New Roman" w:cs="Times New Roman"/>
          <w:b/>
          <w:bCs/>
          <w:sz w:val="24"/>
          <w:szCs w:val="24"/>
          <w:lang w:eastAsia="hr-HR"/>
        </w:rPr>
        <w:t xml:space="preserve"> </w:t>
      </w:r>
      <w:r w:rsidRPr="00A85BA2">
        <w:rPr>
          <w:rFonts w:ascii="Times New Roman" w:eastAsia="Times New Roman" w:hAnsi="Times New Roman" w:cs="Times New Roman"/>
          <w:bCs/>
          <w:sz w:val="24"/>
          <w:szCs w:val="24"/>
          <w:lang w:eastAsia="hr-HR"/>
        </w:rPr>
        <w:t xml:space="preserve">koridoru RH1 (bivši X. koridor), te </w:t>
      </w:r>
      <w:proofErr w:type="spellStart"/>
      <w:r w:rsidR="00D413D9" w:rsidRPr="00A85BA2">
        <w:rPr>
          <w:rFonts w:ascii="Times New Roman" w:eastAsia="Times New Roman" w:hAnsi="Times New Roman" w:cs="Times New Roman"/>
          <w:bCs/>
          <w:sz w:val="24"/>
          <w:szCs w:val="24"/>
          <w:lang w:eastAsia="hr-HR"/>
        </w:rPr>
        <w:t>onovu</w:t>
      </w:r>
      <w:proofErr w:type="spellEnd"/>
      <w:r w:rsidR="00D413D9" w:rsidRPr="00A85BA2">
        <w:rPr>
          <w:rFonts w:ascii="Times New Roman" w:eastAsia="Times New Roman" w:hAnsi="Times New Roman" w:cs="Times New Roman"/>
          <w:bCs/>
          <w:sz w:val="24"/>
          <w:szCs w:val="24"/>
          <w:lang w:eastAsia="hr-HR"/>
        </w:rPr>
        <w:t xml:space="preserve"> i modernizaciju </w:t>
      </w:r>
      <w:r w:rsidRPr="00A85BA2">
        <w:rPr>
          <w:rFonts w:ascii="Times New Roman" w:eastAsia="Times New Roman" w:hAnsi="Times New Roman" w:cs="Times New Roman"/>
          <w:bCs/>
          <w:sz w:val="24"/>
          <w:szCs w:val="24"/>
          <w:lang w:eastAsia="hr-HR"/>
        </w:rPr>
        <w:t xml:space="preserve">ostalih pruga za međunarodni promet. </w:t>
      </w:r>
      <w:r w:rsidR="00D413D9" w:rsidRPr="00A85BA2">
        <w:rPr>
          <w:rFonts w:ascii="Times New Roman" w:eastAsia="Times New Roman" w:hAnsi="Times New Roman" w:cs="Times New Roman"/>
          <w:bCs/>
          <w:sz w:val="24"/>
          <w:szCs w:val="24"/>
          <w:lang w:eastAsia="hr-HR"/>
        </w:rPr>
        <w:t>Strateški projekti</w:t>
      </w:r>
      <w:r w:rsidRPr="00A85BA2">
        <w:rPr>
          <w:rFonts w:ascii="Times New Roman" w:eastAsia="Times New Roman" w:hAnsi="Times New Roman" w:cs="Times New Roman"/>
          <w:bCs/>
          <w:sz w:val="24"/>
          <w:szCs w:val="24"/>
          <w:lang w:eastAsia="hr-HR"/>
        </w:rPr>
        <w:t xml:space="preserve"> obuhvaćeni ovim  programom su </w:t>
      </w:r>
      <w:r w:rsidR="00D413D9" w:rsidRPr="00A85BA2">
        <w:rPr>
          <w:rFonts w:ascii="Times New Roman" w:eastAsia="Times New Roman" w:hAnsi="Times New Roman" w:cs="Times New Roman"/>
          <w:bCs/>
          <w:sz w:val="24"/>
          <w:szCs w:val="24"/>
          <w:lang w:eastAsia="hr-HR"/>
        </w:rPr>
        <w:t xml:space="preserve">rekonstrukcija kolodvora Rijeka </w:t>
      </w:r>
      <w:proofErr w:type="spellStart"/>
      <w:r w:rsidR="00D413D9" w:rsidRPr="00A85BA2">
        <w:rPr>
          <w:rFonts w:ascii="Times New Roman" w:eastAsia="Times New Roman" w:hAnsi="Times New Roman" w:cs="Times New Roman"/>
          <w:bCs/>
          <w:sz w:val="24"/>
          <w:szCs w:val="24"/>
          <w:lang w:eastAsia="hr-HR"/>
        </w:rPr>
        <w:t>Brajdica</w:t>
      </w:r>
      <w:proofErr w:type="spellEnd"/>
      <w:r w:rsidR="00D413D9" w:rsidRPr="00A85BA2">
        <w:rPr>
          <w:rFonts w:ascii="Times New Roman" w:eastAsia="Times New Roman" w:hAnsi="Times New Roman" w:cs="Times New Roman"/>
          <w:bCs/>
          <w:sz w:val="24"/>
          <w:szCs w:val="24"/>
          <w:lang w:eastAsia="hr-HR"/>
        </w:rPr>
        <w:t>, rekonstrukcija teretnog dijela kolodvora Rijeka, obnova dionice Savski Marof – Zagreb, t</w:t>
      </w:r>
      <w:r w:rsidRPr="00A85BA2">
        <w:rPr>
          <w:rFonts w:ascii="Times New Roman" w:eastAsia="Times New Roman" w:hAnsi="Times New Roman" w:cs="Times New Roman"/>
          <w:bCs/>
          <w:sz w:val="24"/>
          <w:szCs w:val="24"/>
          <w:lang w:eastAsia="hr-HR"/>
        </w:rPr>
        <w:t xml:space="preserve">e  </w:t>
      </w:r>
      <w:r w:rsidR="00D413D9" w:rsidRPr="00A85BA2">
        <w:rPr>
          <w:rFonts w:ascii="Times New Roman" w:eastAsia="Times New Roman" w:hAnsi="Times New Roman" w:cs="Times New Roman"/>
          <w:bCs/>
          <w:sz w:val="24"/>
          <w:szCs w:val="24"/>
          <w:lang w:eastAsia="hr-HR"/>
        </w:rPr>
        <w:t xml:space="preserve">modernizacija i elektrifikacija pruge Vinkovci-Vukovar. </w:t>
      </w:r>
    </w:p>
    <w:p w:rsidR="00D413D9" w:rsidRPr="00256853" w:rsidRDefault="00D413D9" w:rsidP="00EF52B8">
      <w:pPr>
        <w:spacing w:before="36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w:t>
      </w:r>
      <w:r w:rsidRPr="00256853">
        <w:rPr>
          <w:rFonts w:ascii="Times New Roman" w:eastAsia="Times New Roman" w:hAnsi="Times New Roman" w:cs="Times New Roman"/>
          <w:b/>
          <w:bCs/>
          <w:sz w:val="24"/>
          <w:szCs w:val="24"/>
          <w:lang w:eastAsia="hr-HR"/>
        </w:rPr>
        <w:t>0</w:t>
      </w:r>
      <w:r w:rsidR="00CF3D5A" w:rsidRPr="00256853">
        <w:rPr>
          <w:rFonts w:ascii="Times New Roman" w:eastAsia="Times New Roman" w:hAnsi="Times New Roman" w:cs="Times New Roman"/>
          <w:b/>
          <w:bCs/>
          <w:sz w:val="24"/>
          <w:szCs w:val="24"/>
          <w:lang w:eastAsia="hr-HR"/>
        </w:rPr>
        <w:t>0</w:t>
      </w:r>
      <w:r w:rsidRPr="00256853">
        <w:rPr>
          <w:rFonts w:ascii="Times New Roman" w:eastAsia="Times New Roman" w:hAnsi="Times New Roman" w:cs="Times New Roman"/>
          <w:b/>
          <w:bCs/>
          <w:sz w:val="24"/>
          <w:szCs w:val="24"/>
          <w:lang w:eastAsia="hr-HR"/>
        </w:rPr>
        <w:t>0</w:t>
      </w:r>
      <w:r w:rsidR="00CF3D5A" w:rsidRPr="00256853">
        <w:rPr>
          <w:rFonts w:ascii="Times New Roman" w:eastAsia="Times New Roman" w:hAnsi="Times New Roman" w:cs="Times New Roman"/>
          <w:b/>
          <w:bCs/>
          <w:sz w:val="24"/>
          <w:szCs w:val="24"/>
          <w:lang w:eastAsia="hr-HR"/>
        </w:rPr>
        <w:t>5</w:t>
      </w:r>
      <w:r w:rsidR="00443822" w:rsidRPr="00256853">
        <w:rPr>
          <w:rFonts w:ascii="Times New Roman" w:eastAsia="Times New Roman" w:hAnsi="Times New Roman" w:cs="Times New Roman"/>
          <w:b/>
          <w:bCs/>
          <w:sz w:val="24"/>
          <w:szCs w:val="24"/>
          <w:lang w:eastAsia="hr-HR"/>
        </w:rPr>
        <w:t xml:space="preserve"> PROJEKTI IZ PROGRAMA OBNOVE I MODERNIZACIJE PRUGA ZA REGIONALNI PROMET</w:t>
      </w:r>
    </w:p>
    <w:p w:rsidR="00443822" w:rsidRPr="00A85BA2" w:rsidRDefault="00443822"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Rashodi za realizaciju projekata iz programa obnove i modernizacije pruga za regionalni promet za 2020. godinu planirani su u iznosu od 269.400.000 kn, a za 2021. projicirani su u visini od 87.100.000 kn, te za 2022. godinu u iznosu od 43.000.000 kn. Planirani rashodi odnose se na </w:t>
      </w:r>
      <w:r w:rsidR="00E61FE7" w:rsidRPr="00A85BA2">
        <w:rPr>
          <w:rFonts w:ascii="Times New Roman" w:eastAsia="Times New Roman" w:hAnsi="Times New Roman" w:cs="Times New Roman"/>
          <w:bCs/>
          <w:sz w:val="24"/>
          <w:szCs w:val="24"/>
          <w:lang w:eastAsia="hr-HR"/>
        </w:rPr>
        <w:t>sanacije i obnove pružnih građevina i pruga</w:t>
      </w:r>
      <w:r w:rsidR="00084A00" w:rsidRPr="00A85BA2">
        <w:rPr>
          <w:rFonts w:ascii="Times New Roman" w:eastAsia="Times New Roman" w:hAnsi="Times New Roman" w:cs="Times New Roman"/>
          <w:bCs/>
          <w:sz w:val="24"/>
          <w:szCs w:val="24"/>
          <w:lang w:eastAsia="hr-HR"/>
        </w:rPr>
        <w:t xml:space="preserve"> od kojih ističemo Projekt obnove željezničke infrastrukture na pruzi R201 Zaprešić - Čakovec (dionica Varaždin - Čakovec) i pruzi R202 Varaždin - Dalj (dionica Varaždin - Koprivnica - Virovitica) </w:t>
      </w:r>
      <w:r w:rsidR="00E61FE7" w:rsidRPr="00A85BA2">
        <w:rPr>
          <w:rFonts w:ascii="Times New Roman" w:eastAsia="Times New Roman" w:hAnsi="Times New Roman" w:cs="Times New Roman"/>
          <w:bCs/>
          <w:sz w:val="24"/>
          <w:szCs w:val="24"/>
          <w:lang w:eastAsia="hr-HR"/>
        </w:rPr>
        <w:t>, te modernizaciju i elektrifikaciju dionice Zaprešić-Zabok, pruga Zaprešić – Čakovec.</w:t>
      </w:r>
    </w:p>
    <w:p w:rsidR="00E61FE7" w:rsidRPr="00256853" w:rsidRDefault="00E61FE7" w:rsidP="00EF52B8">
      <w:pPr>
        <w:spacing w:before="36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110</w:t>
      </w:r>
      <w:r w:rsidRPr="00256853">
        <w:rPr>
          <w:rFonts w:ascii="Times New Roman" w:eastAsia="Times New Roman" w:hAnsi="Times New Roman" w:cs="Times New Roman"/>
          <w:b/>
          <w:bCs/>
          <w:sz w:val="24"/>
          <w:szCs w:val="24"/>
          <w:lang w:eastAsia="hr-HR"/>
        </w:rPr>
        <w:t>00</w:t>
      </w:r>
      <w:r w:rsidR="00CF3D5A" w:rsidRPr="00256853">
        <w:rPr>
          <w:rFonts w:ascii="Times New Roman" w:eastAsia="Times New Roman" w:hAnsi="Times New Roman" w:cs="Times New Roman"/>
          <w:b/>
          <w:bCs/>
          <w:sz w:val="24"/>
          <w:szCs w:val="24"/>
          <w:lang w:eastAsia="hr-HR"/>
        </w:rPr>
        <w:t>6</w:t>
      </w:r>
      <w:r w:rsidR="00610184" w:rsidRPr="00256853">
        <w:rPr>
          <w:rFonts w:ascii="Times New Roman" w:eastAsia="Times New Roman" w:hAnsi="Times New Roman" w:cs="Times New Roman"/>
          <w:b/>
          <w:bCs/>
          <w:sz w:val="24"/>
          <w:szCs w:val="24"/>
          <w:lang w:eastAsia="hr-HR"/>
        </w:rPr>
        <w:tab/>
      </w:r>
      <w:r w:rsidRPr="00256853">
        <w:rPr>
          <w:rFonts w:ascii="Times New Roman" w:eastAsia="Times New Roman" w:hAnsi="Times New Roman" w:cs="Times New Roman"/>
          <w:b/>
          <w:bCs/>
          <w:sz w:val="24"/>
          <w:szCs w:val="24"/>
          <w:lang w:eastAsia="hr-HR"/>
        </w:rPr>
        <w:t>PROJEKTI IZ PROGRAMA OBNOVE I MODERNIZACIJE PRUGA ZA LOKALNI PROMET</w:t>
      </w:r>
    </w:p>
    <w:p w:rsidR="00E61FE7" w:rsidRPr="00A85BA2" w:rsidRDefault="00E61FE7"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Rashodi za realizaciju projekata iz programa obnove i modernizacije pruga za lokalni promet planirani su u iznosu od 7.000.000 kn za 2020. godinu, te su za 2021. i 2022. projicirani u iznosu od 4.500.000 kn odnosno 6.500.000 za 2022. godinu</w:t>
      </w:r>
      <w:r w:rsidR="00D74B44" w:rsidRPr="00A85BA2">
        <w:rPr>
          <w:rFonts w:ascii="Times New Roman" w:eastAsia="Times New Roman" w:hAnsi="Times New Roman" w:cs="Times New Roman"/>
          <w:bCs/>
          <w:sz w:val="24"/>
          <w:szCs w:val="24"/>
          <w:lang w:eastAsia="hr-HR"/>
        </w:rPr>
        <w:t>. Planirani rashodi odnose se na radove u građevins</w:t>
      </w:r>
      <w:r w:rsidR="008E17E2" w:rsidRPr="00A85BA2">
        <w:rPr>
          <w:rFonts w:ascii="Times New Roman" w:eastAsia="Times New Roman" w:hAnsi="Times New Roman" w:cs="Times New Roman"/>
          <w:bCs/>
          <w:sz w:val="24"/>
          <w:szCs w:val="24"/>
          <w:lang w:eastAsia="hr-HR"/>
        </w:rPr>
        <w:t>kom infrastrukturnom podsustavu i financirat će se iz novih zaduženja.</w:t>
      </w:r>
    </w:p>
    <w:p w:rsidR="00D74B44" w:rsidRPr="00256853" w:rsidRDefault="00D74B44" w:rsidP="00EF52B8">
      <w:pPr>
        <w:spacing w:before="36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110</w:t>
      </w:r>
      <w:r w:rsidRPr="00256853">
        <w:rPr>
          <w:rFonts w:ascii="Times New Roman" w:eastAsia="Times New Roman" w:hAnsi="Times New Roman" w:cs="Times New Roman"/>
          <w:b/>
          <w:bCs/>
          <w:sz w:val="24"/>
          <w:szCs w:val="24"/>
          <w:lang w:eastAsia="hr-HR"/>
        </w:rPr>
        <w:t>00</w:t>
      </w:r>
      <w:r w:rsidR="00CF3D5A" w:rsidRPr="00256853">
        <w:rPr>
          <w:rFonts w:ascii="Times New Roman" w:eastAsia="Times New Roman" w:hAnsi="Times New Roman" w:cs="Times New Roman"/>
          <w:b/>
          <w:bCs/>
          <w:sz w:val="24"/>
          <w:szCs w:val="24"/>
          <w:lang w:eastAsia="hr-HR"/>
        </w:rPr>
        <w:t>7</w:t>
      </w:r>
      <w:r w:rsidRPr="00256853">
        <w:rPr>
          <w:rFonts w:ascii="Times New Roman" w:eastAsia="Times New Roman" w:hAnsi="Times New Roman" w:cs="Times New Roman"/>
          <w:b/>
          <w:bCs/>
          <w:sz w:val="24"/>
          <w:szCs w:val="24"/>
          <w:lang w:eastAsia="hr-HR"/>
        </w:rPr>
        <w:t xml:space="preserve"> </w:t>
      </w:r>
      <w:r w:rsidR="00610184" w:rsidRPr="00256853">
        <w:rPr>
          <w:rFonts w:ascii="Times New Roman" w:eastAsia="Times New Roman" w:hAnsi="Times New Roman" w:cs="Times New Roman"/>
          <w:b/>
          <w:bCs/>
          <w:sz w:val="24"/>
          <w:szCs w:val="24"/>
          <w:lang w:eastAsia="hr-HR"/>
        </w:rPr>
        <w:tab/>
      </w:r>
      <w:r w:rsidRPr="00256853">
        <w:rPr>
          <w:rFonts w:ascii="Times New Roman" w:eastAsia="Times New Roman" w:hAnsi="Times New Roman" w:cs="Times New Roman"/>
          <w:b/>
          <w:bCs/>
          <w:sz w:val="24"/>
          <w:szCs w:val="24"/>
          <w:lang w:eastAsia="hr-HR"/>
        </w:rPr>
        <w:t>PROGRAM OBNOVE I MODERNIZACIJE ŽELJEZNIČKOG ČVORIŠTA ZAGREB</w:t>
      </w:r>
    </w:p>
    <w:p w:rsidR="00D74B44" w:rsidRPr="00A85BA2" w:rsidRDefault="00D74B44"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Rashodi za realizaciju programa obnove i modernizacije željezničkog čvorišta Zagreb, a koji se odnose na obnovu pruga u čvoru Zagreb,  planirani su za 2020. godinu u iznosu od 13.000.000 kn, te projicirani za 2021. godinu u iznosu od 3.000.000 kn i za 2022. godinu u iznosu od 10.000.000 kuna.</w:t>
      </w:r>
      <w:r w:rsidR="008E17E2" w:rsidRPr="00A85BA2">
        <w:rPr>
          <w:rFonts w:ascii="Times New Roman" w:eastAsia="Times New Roman" w:hAnsi="Times New Roman" w:cs="Times New Roman"/>
          <w:bCs/>
          <w:sz w:val="24"/>
          <w:szCs w:val="24"/>
          <w:lang w:eastAsia="hr-HR"/>
        </w:rPr>
        <w:t xml:space="preserve"> Planirani rashodi financirat će se po godinama iz novih zaduženja.</w:t>
      </w:r>
    </w:p>
    <w:p w:rsidR="00D74B44" w:rsidRPr="00256853" w:rsidRDefault="008E17E2" w:rsidP="00EF52B8">
      <w:pPr>
        <w:spacing w:before="36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w:t>
      </w:r>
      <w:r w:rsidRPr="00256853">
        <w:rPr>
          <w:rFonts w:ascii="Times New Roman" w:eastAsia="Times New Roman" w:hAnsi="Times New Roman" w:cs="Times New Roman"/>
          <w:b/>
          <w:bCs/>
          <w:sz w:val="24"/>
          <w:szCs w:val="24"/>
          <w:lang w:eastAsia="hr-HR"/>
        </w:rPr>
        <w:t>0</w:t>
      </w:r>
      <w:r w:rsidR="00CF3D5A" w:rsidRPr="00256853">
        <w:rPr>
          <w:rFonts w:ascii="Times New Roman" w:eastAsia="Times New Roman" w:hAnsi="Times New Roman" w:cs="Times New Roman"/>
          <w:b/>
          <w:bCs/>
          <w:sz w:val="24"/>
          <w:szCs w:val="24"/>
          <w:lang w:eastAsia="hr-HR"/>
        </w:rPr>
        <w:t>0</w:t>
      </w:r>
      <w:r w:rsidRPr="00256853">
        <w:rPr>
          <w:rFonts w:ascii="Times New Roman" w:eastAsia="Times New Roman" w:hAnsi="Times New Roman" w:cs="Times New Roman"/>
          <w:b/>
          <w:bCs/>
          <w:sz w:val="24"/>
          <w:szCs w:val="24"/>
          <w:lang w:eastAsia="hr-HR"/>
        </w:rPr>
        <w:t>0</w:t>
      </w:r>
      <w:r w:rsidR="00CF3D5A" w:rsidRPr="00256853">
        <w:rPr>
          <w:rFonts w:ascii="Times New Roman" w:eastAsia="Times New Roman" w:hAnsi="Times New Roman" w:cs="Times New Roman"/>
          <w:b/>
          <w:bCs/>
          <w:sz w:val="24"/>
          <w:szCs w:val="24"/>
          <w:lang w:eastAsia="hr-HR"/>
        </w:rPr>
        <w:t>8</w:t>
      </w:r>
      <w:r w:rsidRPr="00256853">
        <w:rPr>
          <w:rFonts w:ascii="Times New Roman" w:eastAsia="Times New Roman" w:hAnsi="Times New Roman" w:cs="Times New Roman"/>
          <w:b/>
          <w:bCs/>
          <w:sz w:val="24"/>
          <w:szCs w:val="24"/>
          <w:lang w:eastAsia="hr-HR"/>
        </w:rPr>
        <w:tab/>
        <w:t>PROGRAM AKTIVNOSTI U FUNKCIJI INFRASTRUKTURE I PROMETA NA MREŽI KAO CJELINE</w:t>
      </w:r>
    </w:p>
    <w:p w:rsidR="009A7584" w:rsidRPr="00A85BA2" w:rsidRDefault="008E17E2"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Program aktivnosti u funkciji infrastrukture i prometa na mreži obuhvaća planirane projekte koji se odnose na željezničko cestovne prijelaze i pješačke prijelaze preko pruge, zaštitu okoliša, zamjene skretnica, izgradnju odnosno rekonstrukciju stajališta, </w:t>
      </w:r>
      <w:r w:rsidR="009A7584" w:rsidRPr="00A85BA2">
        <w:rPr>
          <w:rFonts w:ascii="Times New Roman" w:eastAsia="Times New Roman" w:hAnsi="Times New Roman" w:cs="Times New Roman"/>
          <w:bCs/>
          <w:sz w:val="24"/>
          <w:szCs w:val="24"/>
          <w:lang w:eastAsia="hr-HR"/>
        </w:rPr>
        <w:t xml:space="preserve">rekonstrukcije rasvjete, </w:t>
      </w:r>
      <w:r w:rsidR="0003353D" w:rsidRPr="00A85BA2">
        <w:rPr>
          <w:rFonts w:ascii="Times New Roman" w:eastAsia="Times New Roman" w:hAnsi="Times New Roman" w:cs="Times New Roman"/>
          <w:bCs/>
          <w:sz w:val="24"/>
          <w:szCs w:val="24"/>
          <w:lang w:eastAsia="hr-HR"/>
        </w:rPr>
        <w:t xml:space="preserve">kolodvorskih zgrada, </w:t>
      </w:r>
      <w:r w:rsidR="009A7584" w:rsidRPr="00A85BA2">
        <w:rPr>
          <w:rFonts w:ascii="Times New Roman" w:eastAsia="Times New Roman" w:hAnsi="Times New Roman" w:cs="Times New Roman"/>
          <w:bCs/>
          <w:sz w:val="24"/>
          <w:szCs w:val="24"/>
          <w:lang w:eastAsia="hr-HR"/>
        </w:rPr>
        <w:t xml:space="preserve">signalno-sigurnosnih uređaja i sličnih  projekata s ciljem unapređenja tehnologije. Isto tako u tom programu je projekt prilagodbe željezničkih graničnih prijelaza za provedbu </w:t>
      </w:r>
      <w:proofErr w:type="spellStart"/>
      <w:r w:rsidR="009A7584" w:rsidRPr="00A85BA2">
        <w:rPr>
          <w:rFonts w:ascii="Times New Roman" w:eastAsia="Times New Roman" w:hAnsi="Times New Roman" w:cs="Times New Roman"/>
          <w:bCs/>
          <w:sz w:val="24"/>
          <w:szCs w:val="24"/>
          <w:lang w:eastAsia="hr-HR"/>
        </w:rPr>
        <w:t>schengenske</w:t>
      </w:r>
      <w:proofErr w:type="spellEnd"/>
      <w:r w:rsidR="009A7584" w:rsidRPr="00A85BA2">
        <w:rPr>
          <w:rFonts w:ascii="Times New Roman" w:eastAsia="Times New Roman" w:hAnsi="Times New Roman" w:cs="Times New Roman"/>
          <w:bCs/>
          <w:sz w:val="24"/>
          <w:szCs w:val="24"/>
          <w:lang w:eastAsia="hr-HR"/>
        </w:rPr>
        <w:t xml:space="preserve"> pravne stečevine te priprema studijske, investicijske i tehničke dokumentacije.</w:t>
      </w:r>
    </w:p>
    <w:p w:rsidR="0003353D" w:rsidRPr="00A85BA2" w:rsidRDefault="009A7584"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Za 2020. godinu planirani su rashodi u iznosu od  157.460.000 kn, a za 2021. godinu projicirani su u iznosu od 269.533.000 kn i za 2022. godinu u iznosu od </w:t>
      </w:r>
      <w:r w:rsidR="0003353D" w:rsidRPr="00A85BA2">
        <w:rPr>
          <w:rFonts w:ascii="Times New Roman" w:eastAsia="Times New Roman" w:hAnsi="Times New Roman" w:cs="Times New Roman"/>
          <w:bCs/>
          <w:sz w:val="24"/>
          <w:szCs w:val="24"/>
          <w:lang w:eastAsia="hr-HR"/>
        </w:rPr>
        <w:t>183.538.000 kn. Planirani rashodi najvećim dijelom financirat će se iz novih zaduženja.</w:t>
      </w:r>
    </w:p>
    <w:p w:rsidR="0003353D" w:rsidRPr="00256853" w:rsidRDefault="0003353D" w:rsidP="00EF52B8">
      <w:pPr>
        <w:spacing w:before="360" w:line="240" w:lineRule="auto"/>
        <w:ind w:left="567" w:hanging="567"/>
        <w:jc w:val="both"/>
        <w:rPr>
          <w:rFonts w:ascii="Times New Roman" w:eastAsia="Times New Roman" w:hAnsi="Times New Roman" w:cs="Times New Roman"/>
          <w:b/>
          <w:bCs/>
          <w:sz w:val="24"/>
          <w:szCs w:val="24"/>
          <w:lang w:eastAsia="hr-HR"/>
        </w:rPr>
      </w:pPr>
      <w:r w:rsidRPr="00256853">
        <w:rPr>
          <w:rFonts w:ascii="Times New Roman" w:eastAsia="Times New Roman" w:hAnsi="Times New Roman" w:cs="Times New Roman"/>
          <w:b/>
          <w:bCs/>
          <w:sz w:val="24"/>
          <w:szCs w:val="24"/>
          <w:lang w:eastAsia="hr-HR"/>
        </w:rPr>
        <w:t>K</w:t>
      </w:r>
      <w:r w:rsidR="00CF3D5A" w:rsidRPr="00256853">
        <w:rPr>
          <w:rFonts w:ascii="Times New Roman" w:eastAsia="Times New Roman" w:hAnsi="Times New Roman" w:cs="Times New Roman"/>
          <w:b/>
          <w:bCs/>
          <w:sz w:val="24"/>
          <w:szCs w:val="24"/>
          <w:lang w:eastAsia="hr-HR"/>
        </w:rPr>
        <w:t>110</w:t>
      </w:r>
      <w:r w:rsidRPr="00256853">
        <w:rPr>
          <w:rFonts w:ascii="Times New Roman" w:eastAsia="Times New Roman" w:hAnsi="Times New Roman" w:cs="Times New Roman"/>
          <w:b/>
          <w:bCs/>
          <w:sz w:val="24"/>
          <w:szCs w:val="24"/>
          <w:lang w:eastAsia="hr-HR"/>
        </w:rPr>
        <w:t>00</w:t>
      </w:r>
      <w:r w:rsidR="00CF3D5A" w:rsidRPr="00256853">
        <w:rPr>
          <w:rFonts w:ascii="Times New Roman" w:eastAsia="Times New Roman" w:hAnsi="Times New Roman" w:cs="Times New Roman"/>
          <w:b/>
          <w:bCs/>
          <w:sz w:val="24"/>
          <w:szCs w:val="24"/>
          <w:lang w:eastAsia="hr-HR"/>
        </w:rPr>
        <w:t>9</w:t>
      </w:r>
      <w:r w:rsidRPr="00256853">
        <w:rPr>
          <w:rFonts w:ascii="Times New Roman" w:eastAsia="Times New Roman" w:hAnsi="Times New Roman" w:cs="Times New Roman"/>
          <w:b/>
          <w:bCs/>
          <w:sz w:val="24"/>
          <w:szCs w:val="24"/>
          <w:lang w:eastAsia="hr-HR"/>
        </w:rPr>
        <w:tab/>
        <w:t>IZGRADNJA NOVIH PRUGA I KOLOSIJEKA</w:t>
      </w:r>
    </w:p>
    <w:p w:rsidR="00485FAC" w:rsidRPr="00A85BA2" w:rsidRDefault="0003353D"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Projekti iz programa izgradnje novih pruga i kolosijeka financiraju </w:t>
      </w:r>
      <w:r w:rsidR="00607A81" w:rsidRPr="00A85BA2">
        <w:rPr>
          <w:rFonts w:ascii="Times New Roman" w:eastAsia="Times New Roman" w:hAnsi="Times New Roman" w:cs="Times New Roman"/>
          <w:bCs/>
          <w:sz w:val="24"/>
          <w:szCs w:val="24"/>
          <w:lang w:eastAsia="hr-HR"/>
        </w:rPr>
        <w:t xml:space="preserve">se </w:t>
      </w:r>
      <w:r w:rsidRPr="00A85BA2">
        <w:rPr>
          <w:rFonts w:ascii="Times New Roman" w:eastAsia="Times New Roman" w:hAnsi="Times New Roman" w:cs="Times New Roman"/>
          <w:bCs/>
          <w:sz w:val="24"/>
          <w:szCs w:val="24"/>
          <w:lang w:eastAsia="hr-HR"/>
        </w:rPr>
        <w:t>iz sredstava EU putem operativnog programa Konkurentnost i kohezija i iz</w:t>
      </w:r>
      <w:r w:rsidR="00607A81" w:rsidRPr="00A85BA2">
        <w:rPr>
          <w:rFonts w:ascii="Times New Roman" w:eastAsia="Times New Roman" w:hAnsi="Times New Roman" w:cs="Times New Roman"/>
          <w:bCs/>
          <w:sz w:val="24"/>
          <w:szCs w:val="24"/>
          <w:lang w:eastAsia="hr-HR"/>
        </w:rPr>
        <w:t xml:space="preserve"> Instrumenata za povezivanje Europe (CEF). Budući da se radi  o velikim kapitalnim projektima čija realizacija traje po nekoliko godina, a uzimajući u obzir njihovu kompleksnost i proceduralne zahtjeve koje projekt treba udovoljiti prema EU i nacionalno</w:t>
      </w:r>
      <w:r w:rsidR="00485FAC" w:rsidRPr="00A85BA2">
        <w:rPr>
          <w:rFonts w:ascii="Times New Roman" w:eastAsia="Times New Roman" w:hAnsi="Times New Roman" w:cs="Times New Roman"/>
          <w:bCs/>
          <w:sz w:val="24"/>
          <w:szCs w:val="24"/>
          <w:lang w:eastAsia="hr-HR"/>
        </w:rPr>
        <w:t xml:space="preserve">j regulativi, </w:t>
      </w:r>
      <w:r w:rsidR="00610184" w:rsidRPr="00A85BA2">
        <w:rPr>
          <w:rFonts w:ascii="Times New Roman" w:eastAsia="Times New Roman" w:hAnsi="Times New Roman" w:cs="Times New Roman"/>
          <w:bCs/>
          <w:sz w:val="24"/>
          <w:szCs w:val="24"/>
          <w:lang w:eastAsia="hr-HR"/>
        </w:rPr>
        <w:t>te neizvjesnost i dugotrajnost</w:t>
      </w:r>
      <w:r w:rsidR="00485FAC" w:rsidRPr="00A85BA2">
        <w:rPr>
          <w:rFonts w:ascii="Times New Roman" w:eastAsia="Times New Roman" w:hAnsi="Times New Roman" w:cs="Times New Roman"/>
          <w:bCs/>
          <w:sz w:val="24"/>
          <w:szCs w:val="24"/>
          <w:lang w:eastAsia="hr-HR"/>
        </w:rPr>
        <w:t xml:space="preserve"> procesa javne nabave, </w:t>
      </w:r>
      <w:r w:rsidR="00610184" w:rsidRPr="00A85BA2">
        <w:rPr>
          <w:rFonts w:ascii="Times New Roman" w:eastAsia="Times New Roman" w:hAnsi="Times New Roman" w:cs="Times New Roman"/>
          <w:bCs/>
          <w:sz w:val="24"/>
          <w:szCs w:val="24"/>
          <w:lang w:eastAsia="hr-HR"/>
        </w:rPr>
        <w:t>kao</w:t>
      </w:r>
      <w:r w:rsidR="00485FAC" w:rsidRPr="00A85BA2">
        <w:rPr>
          <w:rFonts w:ascii="Times New Roman" w:eastAsia="Times New Roman" w:hAnsi="Times New Roman" w:cs="Times New Roman"/>
          <w:bCs/>
          <w:sz w:val="24"/>
          <w:szCs w:val="24"/>
          <w:lang w:eastAsia="hr-HR"/>
        </w:rPr>
        <w:t xml:space="preserve"> i osigurana sredstva za realizaciju tih projekata, planirani su </w:t>
      </w:r>
      <w:r w:rsidR="00607A81" w:rsidRPr="00A85BA2">
        <w:rPr>
          <w:rFonts w:ascii="Times New Roman" w:eastAsia="Times New Roman" w:hAnsi="Times New Roman" w:cs="Times New Roman"/>
          <w:bCs/>
          <w:sz w:val="24"/>
          <w:szCs w:val="24"/>
          <w:lang w:eastAsia="hr-HR"/>
        </w:rPr>
        <w:t xml:space="preserve"> </w:t>
      </w:r>
      <w:r w:rsidR="00485FAC" w:rsidRPr="00A85BA2">
        <w:rPr>
          <w:rFonts w:ascii="Times New Roman" w:eastAsia="Times New Roman" w:hAnsi="Times New Roman" w:cs="Times New Roman"/>
          <w:bCs/>
          <w:sz w:val="24"/>
          <w:szCs w:val="24"/>
          <w:lang w:eastAsia="hr-HR"/>
        </w:rPr>
        <w:t>rashodi po godinama kako slijedi: 521.042.000 kn za 2020. godinu, 1.346.689.677 kn za 2021. godinu i 1.249.669.136 kn za 2022. godinu.</w:t>
      </w:r>
    </w:p>
    <w:p w:rsidR="0047255B" w:rsidRPr="00A85BA2" w:rsidRDefault="0047255B" w:rsidP="00EF52B8">
      <w:p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Planirani rashodi </w:t>
      </w:r>
      <w:r w:rsidR="007B41F9" w:rsidRPr="00A85BA2">
        <w:rPr>
          <w:rFonts w:ascii="Times New Roman" w:eastAsia="Times New Roman" w:hAnsi="Times New Roman" w:cs="Times New Roman"/>
          <w:bCs/>
          <w:sz w:val="24"/>
          <w:szCs w:val="24"/>
          <w:lang w:eastAsia="hr-HR"/>
        </w:rPr>
        <w:t xml:space="preserve">najvećim dijelom odnose se </w:t>
      </w:r>
      <w:r w:rsidRPr="00A85BA2">
        <w:rPr>
          <w:rFonts w:ascii="Times New Roman" w:eastAsia="Times New Roman" w:hAnsi="Times New Roman" w:cs="Times New Roman"/>
          <w:bCs/>
          <w:sz w:val="24"/>
          <w:szCs w:val="24"/>
          <w:lang w:eastAsia="hr-HR"/>
        </w:rPr>
        <w:t xml:space="preserve">na realizaciju </w:t>
      </w:r>
      <w:r w:rsidR="007B41F9" w:rsidRPr="00A85BA2">
        <w:rPr>
          <w:rFonts w:ascii="Times New Roman" w:eastAsia="Times New Roman" w:hAnsi="Times New Roman" w:cs="Times New Roman"/>
          <w:bCs/>
          <w:sz w:val="24"/>
          <w:szCs w:val="24"/>
          <w:lang w:eastAsia="hr-HR"/>
        </w:rPr>
        <w:t>sljedećih projekata</w:t>
      </w:r>
      <w:r w:rsidRPr="00A85BA2">
        <w:rPr>
          <w:rFonts w:ascii="Times New Roman" w:eastAsia="Times New Roman" w:hAnsi="Times New Roman" w:cs="Times New Roman"/>
          <w:bCs/>
          <w:sz w:val="24"/>
          <w:szCs w:val="24"/>
          <w:lang w:eastAsia="hr-HR"/>
        </w:rPr>
        <w:t xml:space="preserve">: </w:t>
      </w:r>
    </w:p>
    <w:p w:rsidR="0047255B" w:rsidRPr="00A85BA2" w:rsidRDefault="0047255B" w:rsidP="00EF52B8">
      <w:pPr>
        <w:pStyle w:val="Odlomakpopisa"/>
        <w:numPr>
          <w:ilvl w:val="0"/>
          <w:numId w:val="6"/>
        </w:num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Rekonstrukcija postojećeg i izgradnja drugog kolosijeka željezničke pruge na dionici Dugo Selo – Križevci, </w:t>
      </w:r>
      <w:r w:rsidR="007B41F9" w:rsidRPr="00A85BA2">
        <w:rPr>
          <w:rFonts w:ascii="Times New Roman" w:eastAsia="Times New Roman" w:hAnsi="Times New Roman" w:cs="Times New Roman"/>
          <w:bCs/>
          <w:sz w:val="24"/>
          <w:szCs w:val="24"/>
          <w:lang w:eastAsia="hr-HR"/>
        </w:rPr>
        <w:t xml:space="preserve">pruga DG - </w:t>
      </w:r>
      <w:proofErr w:type="spellStart"/>
      <w:r w:rsidR="007B41F9" w:rsidRPr="00A85BA2">
        <w:rPr>
          <w:rFonts w:ascii="Times New Roman" w:eastAsia="Times New Roman" w:hAnsi="Times New Roman" w:cs="Times New Roman"/>
          <w:bCs/>
          <w:sz w:val="24"/>
          <w:szCs w:val="24"/>
          <w:lang w:eastAsia="hr-HR"/>
        </w:rPr>
        <w:t>Botovo</w:t>
      </w:r>
      <w:proofErr w:type="spellEnd"/>
      <w:r w:rsidR="007B41F9" w:rsidRPr="00A85BA2">
        <w:rPr>
          <w:rFonts w:ascii="Times New Roman" w:eastAsia="Times New Roman" w:hAnsi="Times New Roman" w:cs="Times New Roman"/>
          <w:bCs/>
          <w:sz w:val="24"/>
          <w:szCs w:val="24"/>
          <w:lang w:eastAsia="hr-HR"/>
        </w:rPr>
        <w:t xml:space="preserve"> - Dugo Selo</w:t>
      </w:r>
    </w:p>
    <w:p w:rsidR="0047255B" w:rsidRPr="00A85BA2" w:rsidRDefault="0047255B" w:rsidP="00EF52B8">
      <w:pPr>
        <w:pStyle w:val="Odlomakpopisa"/>
        <w:numPr>
          <w:ilvl w:val="0"/>
          <w:numId w:val="6"/>
        </w:num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Rekonstrukcije postojećeg i izgradnja drugog kolosijeka željezničke pruge </w:t>
      </w:r>
      <w:r w:rsidR="007B41F9" w:rsidRPr="00A85BA2">
        <w:rPr>
          <w:rFonts w:ascii="Times New Roman" w:eastAsia="Times New Roman" w:hAnsi="Times New Roman" w:cs="Times New Roman"/>
          <w:bCs/>
          <w:sz w:val="24"/>
          <w:szCs w:val="24"/>
          <w:lang w:eastAsia="hr-HR"/>
        </w:rPr>
        <w:t xml:space="preserve">na dionici </w:t>
      </w:r>
      <w:r w:rsidRPr="00A85BA2">
        <w:rPr>
          <w:rFonts w:ascii="Times New Roman" w:eastAsia="Times New Roman" w:hAnsi="Times New Roman" w:cs="Times New Roman"/>
          <w:bCs/>
          <w:sz w:val="24"/>
          <w:szCs w:val="24"/>
          <w:lang w:eastAsia="hr-HR"/>
        </w:rPr>
        <w:t>Križevci – Koprivnica – Državna granica</w:t>
      </w:r>
      <w:r w:rsidR="007B41F9" w:rsidRPr="00A85BA2">
        <w:rPr>
          <w:rFonts w:ascii="Times New Roman" w:eastAsia="Times New Roman" w:hAnsi="Times New Roman" w:cs="Times New Roman"/>
          <w:bCs/>
          <w:sz w:val="24"/>
          <w:szCs w:val="24"/>
          <w:lang w:eastAsia="hr-HR"/>
        </w:rPr>
        <w:t xml:space="preserve">, pruga DG - </w:t>
      </w:r>
      <w:proofErr w:type="spellStart"/>
      <w:r w:rsidR="007B41F9" w:rsidRPr="00A85BA2">
        <w:rPr>
          <w:rFonts w:ascii="Times New Roman" w:eastAsia="Times New Roman" w:hAnsi="Times New Roman" w:cs="Times New Roman"/>
          <w:bCs/>
          <w:sz w:val="24"/>
          <w:szCs w:val="24"/>
          <w:lang w:eastAsia="hr-HR"/>
        </w:rPr>
        <w:t>Botovo</w:t>
      </w:r>
      <w:proofErr w:type="spellEnd"/>
      <w:r w:rsidR="007B41F9" w:rsidRPr="00A85BA2">
        <w:rPr>
          <w:rFonts w:ascii="Times New Roman" w:eastAsia="Times New Roman" w:hAnsi="Times New Roman" w:cs="Times New Roman"/>
          <w:bCs/>
          <w:sz w:val="24"/>
          <w:szCs w:val="24"/>
          <w:lang w:eastAsia="hr-HR"/>
        </w:rPr>
        <w:t xml:space="preserve"> - Dugo Selo</w:t>
      </w:r>
    </w:p>
    <w:p w:rsidR="00F82FCA" w:rsidRPr="00A85BA2" w:rsidRDefault="0047255B" w:rsidP="00EF52B8">
      <w:pPr>
        <w:pStyle w:val="Odlomakpopisa"/>
        <w:numPr>
          <w:ilvl w:val="0"/>
          <w:numId w:val="6"/>
        </w:numPr>
        <w:spacing w:line="240" w:lineRule="auto"/>
        <w:jc w:val="both"/>
        <w:rPr>
          <w:rFonts w:ascii="Times New Roman" w:eastAsia="Times New Roman" w:hAnsi="Times New Roman" w:cs="Times New Roman"/>
          <w:bCs/>
          <w:sz w:val="24"/>
          <w:szCs w:val="24"/>
          <w:lang w:eastAsia="hr-HR"/>
        </w:rPr>
      </w:pPr>
      <w:r w:rsidRPr="00A85BA2">
        <w:rPr>
          <w:rFonts w:ascii="Times New Roman" w:eastAsia="Times New Roman" w:hAnsi="Times New Roman" w:cs="Times New Roman"/>
          <w:bCs/>
          <w:sz w:val="24"/>
          <w:szCs w:val="24"/>
          <w:lang w:eastAsia="hr-HR"/>
        </w:rPr>
        <w:t xml:space="preserve">Rekonstrukcija postojećeg i izgradnja drugog kolosijeka odnosno nove </w:t>
      </w:r>
      <w:proofErr w:type="spellStart"/>
      <w:r w:rsidRPr="00A85BA2">
        <w:rPr>
          <w:rFonts w:ascii="Times New Roman" w:eastAsia="Times New Roman" w:hAnsi="Times New Roman" w:cs="Times New Roman"/>
          <w:bCs/>
          <w:sz w:val="24"/>
          <w:szCs w:val="24"/>
          <w:lang w:eastAsia="hr-HR"/>
        </w:rPr>
        <w:t>dvokolosiječne</w:t>
      </w:r>
      <w:proofErr w:type="spellEnd"/>
      <w:r w:rsidRPr="00A85BA2">
        <w:rPr>
          <w:rFonts w:ascii="Times New Roman" w:eastAsia="Times New Roman" w:hAnsi="Times New Roman" w:cs="Times New Roman"/>
          <w:bCs/>
          <w:sz w:val="24"/>
          <w:szCs w:val="24"/>
          <w:lang w:eastAsia="hr-HR"/>
        </w:rPr>
        <w:t xml:space="preserve"> pruge na dijelovima dionice Hrvatski Leskovac –</w:t>
      </w:r>
      <w:r w:rsidR="001431B6" w:rsidRPr="00A85BA2">
        <w:rPr>
          <w:rFonts w:ascii="Times New Roman" w:eastAsia="Times New Roman" w:hAnsi="Times New Roman" w:cs="Times New Roman"/>
          <w:bCs/>
          <w:sz w:val="24"/>
          <w:szCs w:val="24"/>
          <w:lang w:eastAsia="hr-HR"/>
        </w:rPr>
        <w:t xml:space="preserve"> Karlovac</w:t>
      </w:r>
    </w:p>
    <w:sectPr w:rsidR="00F82FCA" w:rsidRPr="00A85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578"/>
    <w:multiLevelType w:val="hybridMultilevel"/>
    <w:tmpl w:val="D62A83DA"/>
    <w:lvl w:ilvl="0" w:tplc="CF3CDA52">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4879062E"/>
    <w:multiLevelType w:val="hybridMultilevel"/>
    <w:tmpl w:val="302A404E"/>
    <w:lvl w:ilvl="0" w:tplc="CF3CDA52">
      <w:start w:val="1"/>
      <w:numFmt w:val="bullet"/>
      <w:lvlText w:val="▪"/>
      <w:lvlJc w:val="left"/>
      <w:pPr>
        <w:ind w:left="720" w:hanging="360"/>
      </w:pPr>
      <w:rPr>
        <w:rFonts w:ascii="Arial" w:hAnsi="Arial" w:hint="default"/>
      </w:rPr>
    </w:lvl>
    <w:lvl w:ilvl="1" w:tplc="72082702">
      <w:start w:val="5"/>
      <w:numFmt w:val="bullet"/>
      <w:lvlText w:val="-"/>
      <w:lvlJc w:val="left"/>
      <w:pPr>
        <w:ind w:left="1440" w:hanging="360"/>
      </w:pPr>
      <w:rPr>
        <w:rFonts w:ascii="Calibri" w:eastAsia="Times New Roman" w:hAnsi="Calibri" w:cs="Aria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4A067A9D"/>
    <w:multiLevelType w:val="hybridMultilevel"/>
    <w:tmpl w:val="519AEB74"/>
    <w:lvl w:ilvl="0" w:tplc="CF3CDA52">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4FE0776F"/>
    <w:multiLevelType w:val="hybridMultilevel"/>
    <w:tmpl w:val="410CE96E"/>
    <w:lvl w:ilvl="0" w:tplc="72082702">
      <w:start w:val="5"/>
      <w:numFmt w:val="bullet"/>
      <w:lvlText w:val="-"/>
      <w:lvlJc w:val="left"/>
      <w:pPr>
        <w:ind w:left="1069" w:hanging="360"/>
      </w:pPr>
      <w:rPr>
        <w:rFonts w:ascii="Calibri" w:eastAsia="Times New Roman" w:hAnsi="Calibri" w:cs="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nsid w:val="55D058A6"/>
    <w:multiLevelType w:val="hybridMultilevel"/>
    <w:tmpl w:val="230A868C"/>
    <w:lvl w:ilvl="0" w:tplc="CF3CDA52">
      <w:start w:val="1"/>
      <w:numFmt w:val="bullet"/>
      <w:lvlText w:val="▪"/>
      <w:lvlJc w:val="left"/>
      <w:pPr>
        <w:ind w:left="1069" w:hanging="360"/>
      </w:pPr>
      <w:rPr>
        <w:rFonts w:ascii="Arial" w:hAnsi="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5">
    <w:nsid w:val="5992780C"/>
    <w:multiLevelType w:val="hybridMultilevel"/>
    <w:tmpl w:val="6DB8A96E"/>
    <w:lvl w:ilvl="0" w:tplc="4D368322">
      <w:start w:val="1"/>
      <w:numFmt w:val="bullet"/>
      <w:lvlText w:val=""/>
      <w:lvlJc w:val="left"/>
      <w:pPr>
        <w:ind w:left="720" w:hanging="360"/>
      </w:pPr>
      <w:rPr>
        <w:rFonts w:ascii="Wingdings" w:hAnsi="Wingdings" w:hint="default"/>
        <w:sz w:val="18"/>
      </w:rPr>
    </w:lvl>
    <w:lvl w:ilvl="1" w:tplc="72082702">
      <w:start w:val="5"/>
      <w:numFmt w:val="bullet"/>
      <w:lvlText w:val="-"/>
      <w:lvlJc w:val="left"/>
      <w:pPr>
        <w:ind w:left="1440" w:hanging="360"/>
      </w:pPr>
      <w:rPr>
        <w:rFonts w:ascii="Calibri" w:eastAsia="Times New Roman" w:hAnsi="Calibri"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39C"/>
    <w:rsid w:val="00007DA9"/>
    <w:rsid w:val="00024DDC"/>
    <w:rsid w:val="0003353D"/>
    <w:rsid w:val="00063813"/>
    <w:rsid w:val="00084A00"/>
    <w:rsid w:val="0009460F"/>
    <w:rsid w:val="000E355F"/>
    <w:rsid w:val="001431B6"/>
    <w:rsid w:val="00256853"/>
    <w:rsid w:val="0026539E"/>
    <w:rsid w:val="0028794B"/>
    <w:rsid w:val="0030382B"/>
    <w:rsid w:val="00322991"/>
    <w:rsid w:val="003370F9"/>
    <w:rsid w:val="00337B6C"/>
    <w:rsid w:val="003558F0"/>
    <w:rsid w:val="0035594E"/>
    <w:rsid w:val="00374211"/>
    <w:rsid w:val="00390C89"/>
    <w:rsid w:val="003D0266"/>
    <w:rsid w:val="003D5E08"/>
    <w:rsid w:val="00443822"/>
    <w:rsid w:val="004545DD"/>
    <w:rsid w:val="00465440"/>
    <w:rsid w:val="0047255B"/>
    <w:rsid w:val="00485FAC"/>
    <w:rsid w:val="00505C0D"/>
    <w:rsid w:val="00517473"/>
    <w:rsid w:val="00531292"/>
    <w:rsid w:val="0053228B"/>
    <w:rsid w:val="005B3AEA"/>
    <w:rsid w:val="00607A81"/>
    <w:rsid w:val="00610184"/>
    <w:rsid w:val="00615D24"/>
    <w:rsid w:val="006177AE"/>
    <w:rsid w:val="006303AB"/>
    <w:rsid w:val="00664634"/>
    <w:rsid w:val="006A6E63"/>
    <w:rsid w:val="006E55CC"/>
    <w:rsid w:val="007210E9"/>
    <w:rsid w:val="007457FE"/>
    <w:rsid w:val="0075032E"/>
    <w:rsid w:val="0079039C"/>
    <w:rsid w:val="007B41F9"/>
    <w:rsid w:val="008464E5"/>
    <w:rsid w:val="00880ADF"/>
    <w:rsid w:val="008B2FAE"/>
    <w:rsid w:val="008E17E2"/>
    <w:rsid w:val="008E3469"/>
    <w:rsid w:val="00907A22"/>
    <w:rsid w:val="009359BA"/>
    <w:rsid w:val="00967169"/>
    <w:rsid w:val="009801EE"/>
    <w:rsid w:val="009859C7"/>
    <w:rsid w:val="00996B62"/>
    <w:rsid w:val="009A35FA"/>
    <w:rsid w:val="009A7584"/>
    <w:rsid w:val="00A1359F"/>
    <w:rsid w:val="00A85BA2"/>
    <w:rsid w:val="00A967EC"/>
    <w:rsid w:val="00AA17A8"/>
    <w:rsid w:val="00AB28F2"/>
    <w:rsid w:val="00B43677"/>
    <w:rsid w:val="00B47895"/>
    <w:rsid w:val="00BB734D"/>
    <w:rsid w:val="00BD0942"/>
    <w:rsid w:val="00BD28DA"/>
    <w:rsid w:val="00C71765"/>
    <w:rsid w:val="00C97710"/>
    <w:rsid w:val="00CB4C0D"/>
    <w:rsid w:val="00CE0C39"/>
    <w:rsid w:val="00CE5471"/>
    <w:rsid w:val="00CF173E"/>
    <w:rsid w:val="00CF3D5A"/>
    <w:rsid w:val="00D2553D"/>
    <w:rsid w:val="00D413D9"/>
    <w:rsid w:val="00D51A1F"/>
    <w:rsid w:val="00D546B8"/>
    <w:rsid w:val="00D74B44"/>
    <w:rsid w:val="00E01B79"/>
    <w:rsid w:val="00E32B3A"/>
    <w:rsid w:val="00E53D60"/>
    <w:rsid w:val="00E61FE7"/>
    <w:rsid w:val="00E76671"/>
    <w:rsid w:val="00E8773B"/>
    <w:rsid w:val="00EE4B8C"/>
    <w:rsid w:val="00EF52B8"/>
    <w:rsid w:val="00F07CE8"/>
    <w:rsid w:val="00F23D76"/>
    <w:rsid w:val="00F67D52"/>
    <w:rsid w:val="00F77BE6"/>
    <w:rsid w:val="00F80D3D"/>
    <w:rsid w:val="00F82FCA"/>
    <w:rsid w:val="00FA2CB2"/>
    <w:rsid w:val="00FD06B4"/>
    <w:rsid w:val="00FF79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35594E"/>
    <w:rPr>
      <w:strike w:val="0"/>
      <w:dstrike w:val="0"/>
      <w:color w:val="30639B"/>
      <w:u w:val="none"/>
      <w:effect w:val="none"/>
    </w:rPr>
  </w:style>
  <w:style w:type="character" w:styleId="Naglaeno">
    <w:name w:val="Strong"/>
    <w:basedOn w:val="Zadanifontodlomka"/>
    <w:uiPriority w:val="22"/>
    <w:qFormat/>
    <w:rsid w:val="0035594E"/>
    <w:rPr>
      <w:b/>
      <w:bCs/>
    </w:rPr>
  </w:style>
  <w:style w:type="paragraph" w:styleId="StandardWeb">
    <w:name w:val="Normal (Web)"/>
    <w:basedOn w:val="Normal"/>
    <w:uiPriority w:val="99"/>
    <w:semiHidden/>
    <w:unhideWhenUsed/>
    <w:rsid w:val="0035594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F23D76"/>
    <w:pPr>
      <w:ind w:left="720"/>
      <w:contextualSpacing/>
    </w:pPr>
  </w:style>
  <w:style w:type="table" w:styleId="Reetkatablice">
    <w:name w:val="Table Grid"/>
    <w:basedOn w:val="Obinatablica"/>
    <w:uiPriority w:val="39"/>
    <w:rsid w:val="00A96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35594E"/>
    <w:rPr>
      <w:strike w:val="0"/>
      <w:dstrike w:val="0"/>
      <w:color w:val="30639B"/>
      <w:u w:val="none"/>
      <w:effect w:val="none"/>
    </w:rPr>
  </w:style>
  <w:style w:type="character" w:styleId="Naglaeno">
    <w:name w:val="Strong"/>
    <w:basedOn w:val="Zadanifontodlomka"/>
    <w:uiPriority w:val="22"/>
    <w:qFormat/>
    <w:rsid w:val="0035594E"/>
    <w:rPr>
      <w:b/>
      <w:bCs/>
    </w:rPr>
  </w:style>
  <w:style w:type="paragraph" w:styleId="StandardWeb">
    <w:name w:val="Normal (Web)"/>
    <w:basedOn w:val="Normal"/>
    <w:uiPriority w:val="99"/>
    <w:semiHidden/>
    <w:unhideWhenUsed/>
    <w:rsid w:val="0035594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F23D76"/>
    <w:pPr>
      <w:ind w:left="720"/>
      <w:contextualSpacing/>
    </w:pPr>
  </w:style>
  <w:style w:type="table" w:styleId="Reetkatablice">
    <w:name w:val="Table Grid"/>
    <w:basedOn w:val="Obinatablica"/>
    <w:uiPriority w:val="39"/>
    <w:rsid w:val="00A96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8899">
      <w:bodyDiv w:val="1"/>
      <w:marLeft w:val="0"/>
      <w:marRight w:val="0"/>
      <w:marTop w:val="0"/>
      <w:marBottom w:val="0"/>
      <w:divBdr>
        <w:top w:val="none" w:sz="0" w:space="0" w:color="auto"/>
        <w:left w:val="none" w:sz="0" w:space="0" w:color="auto"/>
        <w:bottom w:val="none" w:sz="0" w:space="0" w:color="auto"/>
        <w:right w:val="none" w:sz="0" w:space="0" w:color="auto"/>
      </w:divBdr>
    </w:div>
    <w:div w:id="52850839">
      <w:bodyDiv w:val="1"/>
      <w:marLeft w:val="0"/>
      <w:marRight w:val="0"/>
      <w:marTop w:val="0"/>
      <w:marBottom w:val="0"/>
      <w:divBdr>
        <w:top w:val="none" w:sz="0" w:space="0" w:color="auto"/>
        <w:left w:val="none" w:sz="0" w:space="0" w:color="auto"/>
        <w:bottom w:val="none" w:sz="0" w:space="0" w:color="auto"/>
        <w:right w:val="none" w:sz="0" w:space="0" w:color="auto"/>
      </w:divBdr>
    </w:div>
    <w:div w:id="120001475">
      <w:bodyDiv w:val="1"/>
      <w:marLeft w:val="0"/>
      <w:marRight w:val="0"/>
      <w:marTop w:val="0"/>
      <w:marBottom w:val="0"/>
      <w:divBdr>
        <w:top w:val="none" w:sz="0" w:space="0" w:color="auto"/>
        <w:left w:val="none" w:sz="0" w:space="0" w:color="auto"/>
        <w:bottom w:val="none" w:sz="0" w:space="0" w:color="auto"/>
        <w:right w:val="none" w:sz="0" w:space="0" w:color="auto"/>
      </w:divBdr>
    </w:div>
    <w:div w:id="190264566">
      <w:bodyDiv w:val="1"/>
      <w:marLeft w:val="0"/>
      <w:marRight w:val="0"/>
      <w:marTop w:val="0"/>
      <w:marBottom w:val="0"/>
      <w:divBdr>
        <w:top w:val="none" w:sz="0" w:space="0" w:color="auto"/>
        <w:left w:val="none" w:sz="0" w:space="0" w:color="auto"/>
        <w:bottom w:val="none" w:sz="0" w:space="0" w:color="auto"/>
        <w:right w:val="none" w:sz="0" w:space="0" w:color="auto"/>
      </w:divBdr>
    </w:div>
    <w:div w:id="193735591">
      <w:bodyDiv w:val="1"/>
      <w:marLeft w:val="0"/>
      <w:marRight w:val="0"/>
      <w:marTop w:val="0"/>
      <w:marBottom w:val="0"/>
      <w:divBdr>
        <w:top w:val="none" w:sz="0" w:space="0" w:color="auto"/>
        <w:left w:val="none" w:sz="0" w:space="0" w:color="auto"/>
        <w:bottom w:val="none" w:sz="0" w:space="0" w:color="auto"/>
        <w:right w:val="none" w:sz="0" w:space="0" w:color="auto"/>
      </w:divBdr>
    </w:div>
    <w:div w:id="220871138">
      <w:bodyDiv w:val="1"/>
      <w:marLeft w:val="0"/>
      <w:marRight w:val="0"/>
      <w:marTop w:val="0"/>
      <w:marBottom w:val="0"/>
      <w:divBdr>
        <w:top w:val="none" w:sz="0" w:space="0" w:color="auto"/>
        <w:left w:val="none" w:sz="0" w:space="0" w:color="auto"/>
        <w:bottom w:val="none" w:sz="0" w:space="0" w:color="auto"/>
        <w:right w:val="none" w:sz="0" w:space="0" w:color="auto"/>
      </w:divBdr>
    </w:div>
    <w:div w:id="282351582">
      <w:bodyDiv w:val="1"/>
      <w:marLeft w:val="0"/>
      <w:marRight w:val="0"/>
      <w:marTop w:val="0"/>
      <w:marBottom w:val="0"/>
      <w:divBdr>
        <w:top w:val="none" w:sz="0" w:space="0" w:color="auto"/>
        <w:left w:val="none" w:sz="0" w:space="0" w:color="auto"/>
        <w:bottom w:val="none" w:sz="0" w:space="0" w:color="auto"/>
        <w:right w:val="none" w:sz="0" w:space="0" w:color="auto"/>
      </w:divBdr>
    </w:div>
    <w:div w:id="321201539">
      <w:bodyDiv w:val="1"/>
      <w:marLeft w:val="0"/>
      <w:marRight w:val="0"/>
      <w:marTop w:val="0"/>
      <w:marBottom w:val="0"/>
      <w:divBdr>
        <w:top w:val="none" w:sz="0" w:space="0" w:color="auto"/>
        <w:left w:val="none" w:sz="0" w:space="0" w:color="auto"/>
        <w:bottom w:val="none" w:sz="0" w:space="0" w:color="auto"/>
        <w:right w:val="none" w:sz="0" w:space="0" w:color="auto"/>
      </w:divBdr>
    </w:div>
    <w:div w:id="326205035">
      <w:bodyDiv w:val="1"/>
      <w:marLeft w:val="0"/>
      <w:marRight w:val="0"/>
      <w:marTop w:val="0"/>
      <w:marBottom w:val="0"/>
      <w:divBdr>
        <w:top w:val="none" w:sz="0" w:space="0" w:color="auto"/>
        <w:left w:val="none" w:sz="0" w:space="0" w:color="auto"/>
        <w:bottom w:val="none" w:sz="0" w:space="0" w:color="auto"/>
        <w:right w:val="none" w:sz="0" w:space="0" w:color="auto"/>
      </w:divBdr>
    </w:div>
    <w:div w:id="359401865">
      <w:bodyDiv w:val="1"/>
      <w:marLeft w:val="0"/>
      <w:marRight w:val="0"/>
      <w:marTop w:val="0"/>
      <w:marBottom w:val="0"/>
      <w:divBdr>
        <w:top w:val="none" w:sz="0" w:space="0" w:color="auto"/>
        <w:left w:val="none" w:sz="0" w:space="0" w:color="auto"/>
        <w:bottom w:val="none" w:sz="0" w:space="0" w:color="auto"/>
        <w:right w:val="none" w:sz="0" w:space="0" w:color="auto"/>
      </w:divBdr>
    </w:div>
    <w:div w:id="422652845">
      <w:bodyDiv w:val="1"/>
      <w:marLeft w:val="0"/>
      <w:marRight w:val="0"/>
      <w:marTop w:val="0"/>
      <w:marBottom w:val="0"/>
      <w:divBdr>
        <w:top w:val="none" w:sz="0" w:space="0" w:color="auto"/>
        <w:left w:val="none" w:sz="0" w:space="0" w:color="auto"/>
        <w:bottom w:val="none" w:sz="0" w:space="0" w:color="auto"/>
        <w:right w:val="none" w:sz="0" w:space="0" w:color="auto"/>
      </w:divBdr>
    </w:div>
    <w:div w:id="430392354">
      <w:bodyDiv w:val="1"/>
      <w:marLeft w:val="0"/>
      <w:marRight w:val="0"/>
      <w:marTop w:val="0"/>
      <w:marBottom w:val="0"/>
      <w:divBdr>
        <w:top w:val="none" w:sz="0" w:space="0" w:color="auto"/>
        <w:left w:val="none" w:sz="0" w:space="0" w:color="auto"/>
        <w:bottom w:val="none" w:sz="0" w:space="0" w:color="auto"/>
        <w:right w:val="none" w:sz="0" w:space="0" w:color="auto"/>
      </w:divBdr>
    </w:div>
    <w:div w:id="432631687">
      <w:bodyDiv w:val="1"/>
      <w:marLeft w:val="0"/>
      <w:marRight w:val="0"/>
      <w:marTop w:val="0"/>
      <w:marBottom w:val="0"/>
      <w:divBdr>
        <w:top w:val="none" w:sz="0" w:space="0" w:color="auto"/>
        <w:left w:val="none" w:sz="0" w:space="0" w:color="auto"/>
        <w:bottom w:val="none" w:sz="0" w:space="0" w:color="auto"/>
        <w:right w:val="none" w:sz="0" w:space="0" w:color="auto"/>
      </w:divBdr>
    </w:div>
    <w:div w:id="446001031">
      <w:bodyDiv w:val="1"/>
      <w:marLeft w:val="0"/>
      <w:marRight w:val="0"/>
      <w:marTop w:val="0"/>
      <w:marBottom w:val="0"/>
      <w:divBdr>
        <w:top w:val="none" w:sz="0" w:space="0" w:color="auto"/>
        <w:left w:val="none" w:sz="0" w:space="0" w:color="auto"/>
        <w:bottom w:val="none" w:sz="0" w:space="0" w:color="auto"/>
        <w:right w:val="none" w:sz="0" w:space="0" w:color="auto"/>
      </w:divBdr>
    </w:div>
    <w:div w:id="666517459">
      <w:bodyDiv w:val="1"/>
      <w:marLeft w:val="0"/>
      <w:marRight w:val="0"/>
      <w:marTop w:val="0"/>
      <w:marBottom w:val="0"/>
      <w:divBdr>
        <w:top w:val="none" w:sz="0" w:space="0" w:color="auto"/>
        <w:left w:val="none" w:sz="0" w:space="0" w:color="auto"/>
        <w:bottom w:val="none" w:sz="0" w:space="0" w:color="auto"/>
        <w:right w:val="none" w:sz="0" w:space="0" w:color="auto"/>
      </w:divBdr>
    </w:div>
    <w:div w:id="667902451">
      <w:bodyDiv w:val="1"/>
      <w:marLeft w:val="0"/>
      <w:marRight w:val="0"/>
      <w:marTop w:val="0"/>
      <w:marBottom w:val="0"/>
      <w:divBdr>
        <w:top w:val="none" w:sz="0" w:space="0" w:color="auto"/>
        <w:left w:val="none" w:sz="0" w:space="0" w:color="auto"/>
        <w:bottom w:val="none" w:sz="0" w:space="0" w:color="auto"/>
        <w:right w:val="none" w:sz="0" w:space="0" w:color="auto"/>
      </w:divBdr>
    </w:div>
    <w:div w:id="677386158">
      <w:bodyDiv w:val="1"/>
      <w:marLeft w:val="0"/>
      <w:marRight w:val="0"/>
      <w:marTop w:val="0"/>
      <w:marBottom w:val="0"/>
      <w:divBdr>
        <w:top w:val="none" w:sz="0" w:space="0" w:color="auto"/>
        <w:left w:val="none" w:sz="0" w:space="0" w:color="auto"/>
        <w:bottom w:val="none" w:sz="0" w:space="0" w:color="auto"/>
        <w:right w:val="none" w:sz="0" w:space="0" w:color="auto"/>
      </w:divBdr>
    </w:div>
    <w:div w:id="692651142">
      <w:bodyDiv w:val="1"/>
      <w:marLeft w:val="0"/>
      <w:marRight w:val="0"/>
      <w:marTop w:val="0"/>
      <w:marBottom w:val="0"/>
      <w:divBdr>
        <w:top w:val="none" w:sz="0" w:space="0" w:color="auto"/>
        <w:left w:val="none" w:sz="0" w:space="0" w:color="auto"/>
        <w:bottom w:val="none" w:sz="0" w:space="0" w:color="auto"/>
        <w:right w:val="none" w:sz="0" w:space="0" w:color="auto"/>
      </w:divBdr>
    </w:div>
    <w:div w:id="763501261">
      <w:bodyDiv w:val="1"/>
      <w:marLeft w:val="0"/>
      <w:marRight w:val="0"/>
      <w:marTop w:val="0"/>
      <w:marBottom w:val="0"/>
      <w:divBdr>
        <w:top w:val="none" w:sz="0" w:space="0" w:color="auto"/>
        <w:left w:val="none" w:sz="0" w:space="0" w:color="auto"/>
        <w:bottom w:val="none" w:sz="0" w:space="0" w:color="auto"/>
        <w:right w:val="none" w:sz="0" w:space="0" w:color="auto"/>
      </w:divBdr>
    </w:div>
    <w:div w:id="838540714">
      <w:bodyDiv w:val="1"/>
      <w:marLeft w:val="0"/>
      <w:marRight w:val="0"/>
      <w:marTop w:val="0"/>
      <w:marBottom w:val="0"/>
      <w:divBdr>
        <w:top w:val="none" w:sz="0" w:space="0" w:color="auto"/>
        <w:left w:val="none" w:sz="0" w:space="0" w:color="auto"/>
        <w:bottom w:val="none" w:sz="0" w:space="0" w:color="auto"/>
        <w:right w:val="none" w:sz="0" w:space="0" w:color="auto"/>
      </w:divBdr>
    </w:div>
    <w:div w:id="883448668">
      <w:bodyDiv w:val="1"/>
      <w:marLeft w:val="0"/>
      <w:marRight w:val="0"/>
      <w:marTop w:val="0"/>
      <w:marBottom w:val="0"/>
      <w:divBdr>
        <w:top w:val="none" w:sz="0" w:space="0" w:color="auto"/>
        <w:left w:val="none" w:sz="0" w:space="0" w:color="auto"/>
        <w:bottom w:val="none" w:sz="0" w:space="0" w:color="auto"/>
        <w:right w:val="none" w:sz="0" w:space="0" w:color="auto"/>
      </w:divBdr>
    </w:div>
    <w:div w:id="891231719">
      <w:bodyDiv w:val="1"/>
      <w:marLeft w:val="0"/>
      <w:marRight w:val="0"/>
      <w:marTop w:val="0"/>
      <w:marBottom w:val="0"/>
      <w:divBdr>
        <w:top w:val="none" w:sz="0" w:space="0" w:color="auto"/>
        <w:left w:val="none" w:sz="0" w:space="0" w:color="auto"/>
        <w:bottom w:val="none" w:sz="0" w:space="0" w:color="auto"/>
        <w:right w:val="none" w:sz="0" w:space="0" w:color="auto"/>
      </w:divBdr>
    </w:div>
    <w:div w:id="932972916">
      <w:bodyDiv w:val="1"/>
      <w:marLeft w:val="0"/>
      <w:marRight w:val="0"/>
      <w:marTop w:val="0"/>
      <w:marBottom w:val="0"/>
      <w:divBdr>
        <w:top w:val="none" w:sz="0" w:space="0" w:color="auto"/>
        <w:left w:val="none" w:sz="0" w:space="0" w:color="auto"/>
        <w:bottom w:val="none" w:sz="0" w:space="0" w:color="auto"/>
        <w:right w:val="none" w:sz="0" w:space="0" w:color="auto"/>
      </w:divBdr>
    </w:div>
    <w:div w:id="938487193">
      <w:bodyDiv w:val="1"/>
      <w:marLeft w:val="0"/>
      <w:marRight w:val="0"/>
      <w:marTop w:val="0"/>
      <w:marBottom w:val="0"/>
      <w:divBdr>
        <w:top w:val="none" w:sz="0" w:space="0" w:color="auto"/>
        <w:left w:val="none" w:sz="0" w:space="0" w:color="auto"/>
        <w:bottom w:val="none" w:sz="0" w:space="0" w:color="auto"/>
        <w:right w:val="none" w:sz="0" w:space="0" w:color="auto"/>
      </w:divBdr>
    </w:div>
    <w:div w:id="974215241">
      <w:bodyDiv w:val="1"/>
      <w:marLeft w:val="0"/>
      <w:marRight w:val="0"/>
      <w:marTop w:val="0"/>
      <w:marBottom w:val="0"/>
      <w:divBdr>
        <w:top w:val="none" w:sz="0" w:space="0" w:color="auto"/>
        <w:left w:val="none" w:sz="0" w:space="0" w:color="auto"/>
        <w:bottom w:val="none" w:sz="0" w:space="0" w:color="auto"/>
        <w:right w:val="none" w:sz="0" w:space="0" w:color="auto"/>
      </w:divBdr>
    </w:div>
    <w:div w:id="1010565399">
      <w:bodyDiv w:val="1"/>
      <w:marLeft w:val="0"/>
      <w:marRight w:val="0"/>
      <w:marTop w:val="0"/>
      <w:marBottom w:val="0"/>
      <w:divBdr>
        <w:top w:val="none" w:sz="0" w:space="0" w:color="auto"/>
        <w:left w:val="none" w:sz="0" w:space="0" w:color="auto"/>
        <w:bottom w:val="none" w:sz="0" w:space="0" w:color="auto"/>
        <w:right w:val="none" w:sz="0" w:space="0" w:color="auto"/>
      </w:divBdr>
    </w:div>
    <w:div w:id="1015618961">
      <w:bodyDiv w:val="1"/>
      <w:marLeft w:val="0"/>
      <w:marRight w:val="0"/>
      <w:marTop w:val="0"/>
      <w:marBottom w:val="0"/>
      <w:divBdr>
        <w:top w:val="none" w:sz="0" w:space="0" w:color="auto"/>
        <w:left w:val="none" w:sz="0" w:space="0" w:color="auto"/>
        <w:bottom w:val="none" w:sz="0" w:space="0" w:color="auto"/>
        <w:right w:val="none" w:sz="0" w:space="0" w:color="auto"/>
      </w:divBdr>
    </w:div>
    <w:div w:id="1057556828">
      <w:bodyDiv w:val="1"/>
      <w:marLeft w:val="0"/>
      <w:marRight w:val="0"/>
      <w:marTop w:val="0"/>
      <w:marBottom w:val="0"/>
      <w:divBdr>
        <w:top w:val="none" w:sz="0" w:space="0" w:color="auto"/>
        <w:left w:val="none" w:sz="0" w:space="0" w:color="auto"/>
        <w:bottom w:val="none" w:sz="0" w:space="0" w:color="auto"/>
        <w:right w:val="none" w:sz="0" w:space="0" w:color="auto"/>
      </w:divBdr>
    </w:div>
    <w:div w:id="1108232106">
      <w:bodyDiv w:val="1"/>
      <w:marLeft w:val="0"/>
      <w:marRight w:val="0"/>
      <w:marTop w:val="0"/>
      <w:marBottom w:val="0"/>
      <w:divBdr>
        <w:top w:val="none" w:sz="0" w:space="0" w:color="auto"/>
        <w:left w:val="none" w:sz="0" w:space="0" w:color="auto"/>
        <w:bottom w:val="none" w:sz="0" w:space="0" w:color="auto"/>
        <w:right w:val="none" w:sz="0" w:space="0" w:color="auto"/>
      </w:divBdr>
    </w:div>
    <w:div w:id="1179152281">
      <w:bodyDiv w:val="1"/>
      <w:marLeft w:val="0"/>
      <w:marRight w:val="0"/>
      <w:marTop w:val="0"/>
      <w:marBottom w:val="0"/>
      <w:divBdr>
        <w:top w:val="none" w:sz="0" w:space="0" w:color="auto"/>
        <w:left w:val="none" w:sz="0" w:space="0" w:color="auto"/>
        <w:bottom w:val="none" w:sz="0" w:space="0" w:color="auto"/>
        <w:right w:val="none" w:sz="0" w:space="0" w:color="auto"/>
      </w:divBdr>
    </w:div>
    <w:div w:id="1253516255">
      <w:bodyDiv w:val="1"/>
      <w:marLeft w:val="0"/>
      <w:marRight w:val="0"/>
      <w:marTop w:val="0"/>
      <w:marBottom w:val="0"/>
      <w:divBdr>
        <w:top w:val="none" w:sz="0" w:space="0" w:color="auto"/>
        <w:left w:val="none" w:sz="0" w:space="0" w:color="auto"/>
        <w:bottom w:val="none" w:sz="0" w:space="0" w:color="auto"/>
        <w:right w:val="none" w:sz="0" w:space="0" w:color="auto"/>
      </w:divBdr>
    </w:div>
    <w:div w:id="1302728870">
      <w:bodyDiv w:val="1"/>
      <w:marLeft w:val="0"/>
      <w:marRight w:val="0"/>
      <w:marTop w:val="0"/>
      <w:marBottom w:val="0"/>
      <w:divBdr>
        <w:top w:val="none" w:sz="0" w:space="0" w:color="auto"/>
        <w:left w:val="none" w:sz="0" w:space="0" w:color="auto"/>
        <w:bottom w:val="none" w:sz="0" w:space="0" w:color="auto"/>
        <w:right w:val="none" w:sz="0" w:space="0" w:color="auto"/>
      </w:divBdr>
    </w:div>
    <w:div w:id="1366907764">
      <w:bodyDiv w:val="1"/>
      <w:marLeft w:val="0"/>
      <w:marRight w:val="0"/>
      <w:marTop w:val="0"/>
      <w:marBottom w:val="0"/>
      <w:divBdr>
        <w:top w:val="none" w:sz="0" w:space="0" w:color="auto"/>
        <w:left w:val="none" w:sz="0" w:space="0" w:color="auto"/>
        <w:bottom w:val="none" w:sz="0" w:space="0" w:color="auto"/>
        <w:right w:val="none" w:sz="0" w:space="0" w:color="auto"/>
      </w:divBdr>
    </w:div>
    <w:div w:id="1419060461">
      <w:bodyDiv w:val="1"/>
      <w:marLeft w:val="0"/>
      <w:marRight w:val="0"/>
      <w:marTop w:val="0"/>
      <w:marBottom w:val="0"/>
      <w:divBdr>
        <w:top w:val="none" w:sz="0" w:space="0" w:color="auto"/>
        <w:left w:val="none" w:sz="0" w:space="0" w:color="auto"/>
        <w:bottom w:val="none" w:sz="0" w:space="0" w:color="auto"/>
        <w:right w:val="none" w:sz="0" w:space="0" w:color="auto"/>
      </w:divBdr>
    </w:div>
    <w:div w:id="1429421283">
      <w:bodyDiv w:val="1"/>
      <w:marLeft w:val="0"/>
      <w:marRight w:val="0"/>
      <w:marTop w:val="0"/>
      <w:marBottom w:val="0"/>
      <w:divBdr>
        <w:top w:val="none" w:sz="0" w:space="0" w:color="auto"/>
        <w:left w:val="none" w:sz="0" w:space="0" w:color="auto"/>
        <w:bottom w:val="none" w:sz="0" w:space="0" w:color="auto"/>
        <w:right w:val="none" w:sz="0" w:space="0" w:color="auto"/>
      </w:divBdr>
    </w:div>
    <w:div w:id="1446192781">
      <w:bodyDiv w:val="1"/>
      <w:marLeft w:val="0"/>
      <w:marRight w:val="0"/>
      <w:marTop w:val="0"/>
      <w:marBottom w:val="0"/>
      <w:divBdr>
        <w:top w:val="none" w:sz="0" w:space="0" w:color="auto"/>
        <w:left w:val="none" w:sz="0" w:space="0" w:color="auto"/>
        <w:bottom w:val="none" w:sz="0" w:space="0" w:color="auto"/>
        <w:right w:val="none" w:sz="0" w:space="0" w:color="auto"/>
      </w:divBdr>
    </w:div>
    <w:div w:id="1452439041">
      <w:bodyDiv w:val="1"/>
      <w:marLeft w:val="0"/>
      <w:marRight w:val="0"/>
      <w:marTop w:val="0"/>
      <w:marBottom w:val="0"/>
      <w:divBdr>
        <w:top w:val="none" w:sz="0" w:space="0" w:color="auto"/>
        <w:left w:val="none" w:sz="0" w:space="0" w:color="auto"/>
        <w:bottom w:val="none" w:sz="0" w:space="0" w:color="auto"/>
        <w:right w:val="none" w:sz="0" w:space="0" w:color="auto"/>
      </w:divBdr>
    </w:div>
    <w:div w:id="1452671539">
      <w:bodyDiv w:val="1"/>
      <w:marLeft w:val="0"/>
      <w:marRight w:val="0"/>
      <w:marTop w:val="0"/>
      <w:marBottom w:val="0"/>
      <w:divBdr>
        <w:top w:val="none" w:sz="0" w:space="0" w:color="auto"/>
        <w:left w:val="none" w:sz="0" w:space="0" w:color="auto"/>
        <w:bottom w:val="none" w:sz="0" w:space="0" w:color="auto"/>
        <w:right w:val="none" w:sz="0" w:space="0" w:color="auto"/>
      </w:divBdr>
    </w:div>
    <w:div w:id="1475681608">
      <w:bodyDiv w:val="1"/>
      <w:marLeft w:val="0"/>
      <w:marRight w:val="0"/>
      <w:marTop w:val="0"/>
      <w:marBottom w:val="0"/>
      <w:divBdr>
        <w:top w:val="none" w:sz="0" w:space="0" w:color="auto"/>
        <w:left w:val="none" w:sz="0" w:space="0" w:color="auto"/>
        <w:bottom w:val="none" w:sz="0" w:space="0" w:color="auto"/>
        <w:right w:val="none" w:sz="0" w:space="0" w:color="auto"/>
      </w:divBdr>
    </w:div>
    <w:div w:id="1510556126">
      <w:bodyDiv w:val="1"/>
      <w:marLeft w:val="0"/>
      <w:marRight w:val="0"/>
      <w:marTop w:val="0"/>
      <w:marBottom w:val="0"/>
      <w:divBdr>
        <w:top w:val="none" w:sz="0" w:space="0" w:color="auto"/>
        <w:left w:val="none" w:sz="0" w:space="0" w:color="auto"/>
        <w:bottom w:val="none" w:sz="0" w:space="0" w:color="auto"/>
        <w:right w:val="none" w:sz="0" w:space="0" w:color="auto"/>
      </w:divBdr>
    </w:div>
    <w:div w:id="1520046777">
      <w:bodyDiv w:val="1"/>
      <w:marLeft w:val="0"/>
      <w:marRight w:val="0"/>
      <w:marTop w:val="0"/>
      <w:marBottom w:val="0"/>
      <w:divBdr>
        <w:top w:val="none" w:sz="0" w:space="0" w:color="auto"/>
        <w:left w:val="none" w:sz="0" w:space="0" w:color="auto"/>
        <w:bottom w:val="none" w:sz="0" w:space="0" w:color="auto"/>
        <w:right w:val="none" w:sz="0" w:space="0" w:color="auto"/>
      </w:divBdr>
    </w:div>
    <w:div w:id="1545873392">
      <w:bodyDiv w:val="1"/>
      <w:marLeft w:val="0"/>
      <w:marRight w:val="0"/>
      <w:marTop w:val="0"/>
      <w:marBottom w:val="0"/>
      <w:divBdr>
        <w:top w:val="none" w:sz="0" w:space="0" w:color="auto"/>
        <w:left w:val="none" w:sz="0" w:space="0" w:color="auto"/>
        <w:bottom w:val="none" w:sz="0" w:space="0" w:color="auto"/>
        <w:right w:val="none" w:sz="0" w:space="0" w:color="auto"/>
      </w:divBdr>
    </w:div>
    <w:div w:id="1572812384">
      <w:bodyDiv w:val="1"/>
      <w:marLeft w:val="0"/>
      <w:marRight w:val="0"/>
      <w:marTop w:val="0"/>
      <w:marBottom w:val="0"/>
      <w:divBdr>
        <w:top w:val="none" w:sz="0" w:space="0" w:color="auto"/>
        <w:left w:val="none" w:sz="0" w:space="0" w:color="auto"/>
        <w:bottom w:val="none" w:sz="0" w:space="0" w:color="auto"/>
        <w:right w:val="none" w:sz="0" w:space="0" w:color="auto"/>
      </w:divBdr>
    </w:div>
    <w:div w:id="1599214105">
      <w:bodyDiv w:val="1"/>
      <w:marLeft w:val="0"/>
      <w:marRight w:val="0"/>
      <w:marTop w:val="0"/>
      <w:marBottom w:val="0"/>
      <w:divBdr>
        <w:top w:val="none" w:sz="0" w:space="0" w:color="auto"/>
        <w:left w:val="none" w:sz="0" w:space="0" w:color="auto"/>
        <w:bottom w:val="none" w:sz="0" w:space="0" w:color="auto"/>
        <w:right w:val="none" w:sz="0" w:space="0" w:color="auto"/>
      </w:divBdr>
    </w:div>
    <w:div w:id="1642225794">
      <w:bodyDiv w:val="1"/>
      <w:marLeft w:val="0"/>
      <w:marRight w:val="0"/>
      <w:marTop w:val="0"/>
      <w:marBottom w:val="0"/>
      <w:divBdr>
        <w:top w:val="none" w:sz="0" w:space="0" w:color="auto"/>
        <w:left w:val="none" w:sz="0" w:space="0" w:color="auto"/>
        <w:bottom w:val="none" w:sz="0" w:space="0" w:color="auto"/>
        <w:right w:val="none" w:sz="0" w:space="0" w:color="auto"/>
      </w:divBdr>
      <w:divsChild>
        <w:div w:id="857082900">
          <w:marLeft w:val="0"/>
          <w:marRight w:val="0"/>
          <w:marTop w:val="0"/>
          <w:marBottom w:val="0"/>
          <w:divBdr>
            <w:top w:val="none" w:sz="0" w:space="0" w:color="auto"/>
            <w:left w:val="none" w:sz="0" w:space="0" w:color="auto"/>
            <w:bottom w:val="none" w:sz="0" w:space="0" w:color="auto"/>
            <w:right w:val="none" w:sz="0" w:space="0" w:color="auto"/>
          </w:divBdr>
          <w:divsChild>
            <w:div w:id="1305433545">
              <w:marLeft w:val="0"/>
              <w:marRight w:val="0"/>
              <w:marTop w:val="0"/>
              <w:marBottom w:val="0"/>
              <w:divBdr>
                <w:top w:val="none" w:sz="0" w:space="0" w:color="auto"/>
                <w:left w:val="none" w:sz="0" w:space="0" w:color="auto"/>
                <w:bottom w:val="none" w:sz="0" w:space="0" w:color="auto"/>
                <w:right w:val="none" w:sz="0" w:space="0" w:color="auto"/>
              </w:divBdr>
              <w:divsChild>
                <w:div w:id="104930435">
                  <w:marLeft w:val="0"/>
                  <w:marRight w:val="0"/>
                  <w:marTop w:val="0"/>
                  <w:marBottom w:val="0"/>
                  <w:divBdr>
                    <w:top w:val="none" w:sz="0" w:space="0" w:color="auto"/>
                    <w:left w:val="none" w:sz="0" w:space="0" w:color="auto"/>
                    <w:bottom w:val="none" w:sz="0" w:space="0" w:color="auto"/>
                    <w:right w:val="none" w:sz="0" w:space="0" w:color="auto"/>
                  </w:divBdr>
                  <w:divsChild>
                    <w:div w:id="1237864063">
                      <w:marLeft w:val="0"/>
                      <w:marRight w:val="0"/>
                      <w:marTop w:val="0"/>
                      <w:marBottom w:val="0"/>
                      <w:divBdr>
                        <w:top w:val="none" w:sz="0" w:space="0" w:color="auto"/>
                        <w:left w:val="none" w:sz="0" w:space="0" w:color="auto"/>
                        <w:bottom w:val="none" w:sz="0" w:space="0" w:color="auto"/>
                        <w:right w:val="none" w:sz="0" w:space="0" w:color="auto"/>
                      </w:divBdr>
                      <w:divsChild>
                        <w:div w:id="829057503">
                          <w:marLeft w:val="0"/>
                          <w:marRight w:val="0"/>
                          <w:marTop w:val="0"/>
                          <w:marBottom w:val="0"/>
                          <w:divBdr>
                            <w:top w:val="none" w:sz="0" w:space="0" w:color="auto"/>
                            <w:left w:val="none" w:sz="0" w:space="0" w:color="auto"/>
                            <w:bottom w:val="none" w:sz="0" w:space="0" w:color="auto"/>
                            <w:right w:val="none" w:sz="0" w:space="0" w:color="auto"/>
                          </w:divBdr>
                          <w:divsChild>
                            <w:div w:id="1070928121">
                              <w:marLeft w:val="0"/>
                              <w:marRight w:val="0"/>
                              <w:marTop w:val="0"/>
                              <w:marBottom w:val="0"/>
                              <w:divBdr>
                                <w:top w:val="none" w:sz="0" w:space="0" w:color="auto"/>
                                <w:left w:val="none" w:sz="0" w:space="0" w:color="auto"/>
                                <w:bottom w:val="none" w:sz="0" w:space="0" w:color="auto"/>
                                <w:right w:val="none" w:sz="0" w:space="0" w:color="auto"/>
                              </w:divBdr>
                              <w:divsChild>
                                <w:div w:id="263535929">
                                  <w:marLeft w:val="0"/>
                                  <w:marRight w:val="0"/>
                                  <w:marTop w:val="0"/>
                                  <w:marBottom w:val="0"/>
                                  <w:divBdr>
                                    <w:top w:val="none" w:sz="0" w:space="0" w:color="auto"/>
                                    <w:left w:val="none" w:sz="0" w:space="0" w:color="auto"/>
                                    <w:bottom w:val="none" w:sz="0" w:space="0" w:color="auto"/>
                                    <w:right w:val="none" w:sz="0" w:space="0" w:color="auto"/>
                                  </w:divBdr>
                                  <w:divsChild>
                                    <w:div w:id="988244906">
                                      <w:marLeft w:val="0"/>
                                      <w:marRight w:val="0"/>
                                      <w:marTop w:val="100"/>
                                      <w:marBottom w:val="100"/>
                                      <w:divBdr>
                                        <w:top w:val="none" w:sz="0" w:space="0" w:color="auto"/>
                                        <w:left w:val="none" w:sz="0" w:space="0" w:color="auto"/>
                                        <w:bottom w:val="none" w:sz="0" w:space="0" w:color="auto"/>
                                        <w:right w:val="none" w:sz="0" w:space="0" w:color="auto"/>
                                      </w:divBdr>
                                      <w:divsChild>
                                        <w:div w:id="806168597">
                                          <w:marLeft w:val="0"/>
                                          <w:marRight w:val="0"/>
                                          <w:marTop w:val="0"/>
                                          <w:marBottom w:val="0"/>
                                          <w:divBdr>
                                            <w:top w:val="none" w:sz="0" w:space="0" w:color="auto"/>
                                            <w:left w:val="none" w:sz="0" w:space="0" w:color="auto"/>
                                            <w:bottom w:val="none" w:sz="0" w:space="0" w:color="auto"/>
                                            <w:right w:val="none" w:sz="0" w:space="0" w:color="auto"/>
                                          </w:divBdr>
                                          <w:divsChild>
                                            <w:div w:id="1451243378">
                                              <w:marLeft w:val="0"/>
                                              <w:marRight w:val="0"/>
                                              <w:marTop w:val="0"/>
                                              <w:marBottom w:val="0"/>
                                              <w:divBdr>
                                                <w:top w:val="none" w:sz="0" w:space="0" w:color="auto"/>
                                                <w:left w:val="none" w:sz="0" w:space="0" w:color="auto"/>
                                                <w:bottom w:val="none" w:sz="0" w:space="0" w:color="auto"/>
                                                <w:right w:val="none" w:sz="0" w:space="0" w:color="auto"/>
                                              </w:divBdr>
                                              <w:divsChild>
                                                <w:div w:id="603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8410826">
      <w:bodyDiv w:val="1"/>
      <w:marLeft w:val="0"/>
      <w:marRight w:val="0"/>
      <w:marTop w:val="0"/>
      <w:marBottom w:val="0"/>
      <w:divBdr>
        <w:top w:val="none" w:sz="0" w:space="0" w:color="auto"/>
        <w:left w:val="none" w:sz="0" w:space="0" w:color="auto"/>
        <w:bottom w:val="none" w:sz="0" w:space="0" w:color="auto"/>
        <w:right w:val="none" w:sz="0" w:space="0" w:color="auto"/>
      </w:divBdr>
    </w:div>
    <w:div w:id="1740636254">
      <w:bodyDiv w:val="1"/>
      <w:marLeft w:val="0"/>
      <w:marRight w:val="0"/>
      <w:marTop w:val="0"/>
      <w:marBottom w:val="0"/>
      <w:divBdr>
        <w:top w:val="none" w:sz="0" w:space="0" w:color="auto"/>
        <w:left w:val="none" w:sz="0" w:space="0" w:color="auto"/>
        <w:bottom w:val="none" w:sz="0" w:space="0" w:color="auto"/>
        <w:right w:val="none" w:sz="0" w:space="0" w:color="auto"/>
      </w:divBdr>
    </w:div>
    <w:div w:id="1795829075">
      <w:bodyDiv w:val="1"/>
      <w:marLeft w:val="0"/>
      <w:marRight w:val="0"/>
      <w:marTop w:val="0"/>
      <w:marBottom w:val="0"/>
      <w:divBdr>
        <w:top w:val="none" w:sz="0" w:space="0" w:color="auto"/>
        <w:left w:val="none" w:sz="0" w:space="0" w:color="auto"/>
        <w:bottom w:val="none" w:sz="0" w:space="0" w:color="auto"/>
        <w:right w:val="none" w:sz="0" w:space="0" w:color="auto"/>
      </w:divBdr>
    </w:div>
    <w:div w:id="1853491114">
      <w:bodyDiv w:val="1"/>
      <w:marLeft w:val="0"/>
      <w:marRight w:val="0"/>
      <w:marTop w:val="0"/>
      <w:marBottom w:val="0"/>
      <w:divBdr>
        <w:top w:val="none" w:sz="0" w:space="0" w:color="auto"/>
        <w:left w:val="none" w:sz="0" w:space="0" w:color="auto"/>
        <w:bottom w:val="none" w:sz="0" w:space="0" w:color="auto"/>
        <w:right w:val="none" w:sz="0" w:space="0" w:color="auto"/>
      </w:divBdr>
    </w:div>
    <w:div w:id="1865485005">
      <w:bodyDiv w:val="1"/>
      <w:marLeft w:val="0"/>
      <w:marRight w:val="0"/>
      <w:marTop w:val="0"/>
      <w:marBottom w:val="0"/>
      <w:divBdr>
        <w:top w:val="none" w:sz="0" w:space="0" w:color="auto"/>
        <w:left w:val="none" w:sz="0" w:space="0" w:color="auto"/>
        <w:bottom w:val="none" w:sz="0" w:space="0" w:color="auto"/>
        <w:right w:val="none" w:sz="0" w:space="0" w:color="auto"/>
      </w:divBdr>
    </w:div>
    <w:div w:id="1889299722">
      <w:bodyDiv w:val="1"/>
      <w:marLeft w:val="0"/>
      <w:marRight w:val="0"/>
      <w:marTop w:val="0"/>
      <w:marBottom w:val="0"/>
      <w:divBdr>
        <w:top w:val="none" w:sz="0" w:space="0" w:color="auto"/>
        <w:left w:val="none" w:sz="0" w:space="0" w:color="auto"/>
        <w:bottom w:val="none" w:sz="0" w:space="0" w:color="auto"/>
        <w:right w:val="none" w:sz="0" w:space="0" w:color="auto"/>
      </w:divBdr>
    </w:div>
    <w:div w:id="1973365261">
      <w:bodyDiv w:val="1"/>
      <w:marLeft w:val="0"/>
      <w:marRight w:val="0"/>
      <w:marTop w:val="0"/>
      <w:marBottom w:val="0"/>
      <w:divBdr>
        <w:top w:val="none" w:sz="0" w:space="0" w:color="auto"/>
        <w:left w:val="none" w:sz="0" w:space="0" w:color="auto"/>
        <w:bottom w:val="none" w:sz="0" w:space="0" w:color="auto"/>
        <w:right w:val="none" w:sz="0" w:space="0" w:color="auto"/>
      </w:divBdr>
    </w:div>
    <w:div w:id="2003120388">
      <w:bodyDiv w:val="1"/>
      <w:marLeft w:val="0"/>
      <w:marRight w:val="0"/>
      <w:marTop w:val="0"/>
      <w:marBottom w:val="0"/>
      <w:divBdr>
        <w:top w:val="none" w:sz="0" w:space="0" w:color="auto"/>
        <w:left w:val="none" w:sz="0" w:space="0" w:color="auto"/>
        <w:bottom w:val="none" w:sz="0" w:space="0" w:color="auto"/>
        <w:right w:val="none" w:sz="0" w:space="0" w:color="auto"/>
      </w:divBdr>
    </w:div>
    <w:div w:id="2013870352">
      <w:bodyDiv w:val="1"/>
      <w:marLeft w:val="0"/>
      <w:marRight w:val="0"/>
      <w:marTop w:val="0"/>
      <w:marBottom w:val="0"/>
      <w:divBdr>
        <w:top w:val="none" w:sz="0" w:space="0" w:color="auto"/>
        <w:left w:val="none" w:sz="0" w:space="0" w:color="auto"/>
        <w:bottom w:val="none" w:sz="0" w:space="0" w:color="auto"/>
        <w:right w:val="none" w:sz="0" w:space="0" w:color="auto"/>
      </w:divBdr>
    </w:div>
    <w:div w:id="2018653538">
      <w:bodyDiv w:val="1"/>
      <w:marLeft w:val="0"/>
      <w:marRight w:val="0"/>
      <w:marTop w:val="0"/>
      <w:marBottom w:val="0"/>
      <w:divBdr>
        <w:top w:val="none" w:sz="0" w:space="0" w:color="auto"/>
        <w:left w:val="none" w:sz="0" w:space="0" w:color="auto"/>
        <w:bottom w:val="none" w:sz="0" w:space="0" w:color="auto"/>
        <w:right w:val="none" w:sz="0" w:space="0" w:color="auto"/>
      </w:divBdr>
    </w:div>
    <w:div w:id="2023897140">
      <w:bodyDiv w:val="1"/>
      <w:marLeft w:val="0"/>
      <w:marRight w:val="0"/>
      <w:marTop w:val="0"/>
      <w:marBottom w:val="0"/>
      <w:divBdr>
        <w:top w:val="none" w:sz="0" w:space="0" w:color="auto"/>
        <w:left w:val="none" w:sz="0" w:space="0" w:color="auto"/>
        <w:bottom w:val="none" w:sz="0" w:space="0" w:color="auto"/>
        <w:right w:val="none" w:sz="0" w:space="0" w:color="auto"/>
      </w:divBdr>
    </w:div>
    <w:div w:id="20963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2DE07-F1FD-4947-9CDB-914B46425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2661</Words>
  <Characters>15174</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Žagar</dc:creator>
  <cp:keywords/>
  <dc:description/>
  <cp:lastModifiedBy>Ida H.</cp:lastModifiedBy>
  <cp:revision>14</cp:revision>
  <cp:lastPrinted>2019-10-30T09:39:00Z</cp:lastPrinted>
  <dcterms:created xsi:type="dcterms:W3CDTF">2019-10-30T09:16:00Z</dcterms:created>
  <dcterms:modified xsi:type="dcterms:W3CDTF">2019-10-31T03:16:00Z</dcterms:modified>
</cp:coreProperties>
</file>