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center"/>
        <w:rPr>
          <w:rFonts w:ascii="Times New Roman" w:hAnsi="Times New Roman" w:cs="Times New Roman"/>
          <w:b/>
          <w:sz w:val="28"/>
          <w:szCs w:val="24"/>
        </w:rPr>
      </w:pPr>
      <w:r w:rsidRPr="008553F9">
        <w:rPr>
          <w:rFonts w:ascii="Times New Roman" w:hAnsi="Times New Roman" w:cs="Times New Roman"/>
          <w:b/>
          <w:sz w:val="28"/>
          <w:szCs w:val="24"/>
        </w:rPr>
        <w:t>OBRAZLOŽENJE FINANCIJSKOG PLANA</w:t>
      </w:r>
    </w:p>
    <w:p w:rsidR="008553F9" w:rsidRPr="008553F9" w:rsidRDefault="008553F9" w:rsidP="008553F9">
      <w:pPr>
        <w:jc w:val="center"/>
        <w:rPr>
          <w:rFonts w:ascii="Times New Roman" w:hAnsi="Times New Roman" w:cs="Times New Roman"/>
          <w:b/>
          <w:sz w:val="28"/>
          <w:szCs w:val="24"/>
        </w:rPr>
      </w:pPr>
      <w:r w:rsidRPr="008553F9">
        <w:rPr>
          <w:rFonts w:ascii="Times New Roman" w:hAnsi="Times New Roman" w:cs="Times New Roman"/>
          <w:b/>
          <w:sz w:val="28"/>
          <w:szCs w:val="24"/>
        </w:rPr>
        <w:t>FONDA ZA ZAŠTITU OKOLIŠA I ENERGETSKU UČINKOVITOST ZA</w:t>
      </w:r>
    </w:p>
    <w:p w:rsidR="008553F9" w:rsidRPr="008553F9" w:rsidRDefault="008553F9" w:rsidP="008553F9">
      <w:pPr>
        <w:jc w:val="center"/>
        <w:rPr>
          <w:rFonts w:ascii="Times New Roman" w:hAnsi="Times New Roman" w:cs="Times New Roman"/>
          <w:b/>
          <w:sz w:val="28"/>
          <w:szCs w:val="24"/>
        </w:rPr>
      </w:pPr>
      <w:r w:rsidRPr="008553F9">
        <w:rPr>
          <w:rFonts w:ascii="Times New Roman" w:hAnsi="Times New Roman" w:cs="Times New Roman"/>
          <w:b/>
          <w:sz w:val="28"/>
          <w:szCs w:val="24"/>
        </w:rPr>
        <w:t>2020. GODINU I PROJEKCIJA</w:t>
      </w:r>
      <w:r>
        <w:rPr>
          <w:rFonts w:ascii="Times New Roman" w:hAnsi="Times New Roman" w:cs="Times New Roman"/>
          <w:b/>
          <w:sz w:val="28"/>
          <w:szCs w:val="24"/>
        </w:rPr>
        <w:t xml:space="preserve"> PLANA</w:t>
      </w:r>
      <w:r w:rsidRPr="008553F9">
        <w:rPr>
          <w:rFonts w:ascii="Times New Roman" w:hAnsi="Times New Roman" w:cs="Times New Roman"/>
          <w:b/>
          <w:sz w:val="28"/>
          <w:szCs w:val="24"/>
        </w:rPr>
        <w:t xml:space="preserve"> ZA 2021.  </w:t>
      </w:r>
      <w:proofErr w:type="gramStart"/>
      <w:r w:rsidRPr="008553F9">
        <w:rPr>
          <w:rFonts w:ascii="Times New Roman" w:hAnsi="Times New Roman" w:cs="Times New Roman"/>
          <w:b/>
          <w:sz w:val="28"/>
          <w:szCs w:val="24"/>
        </w:rPr>
        <w:t>I 2022.</w:t>
      </w:r>
      <w:proofErr w:type="gramEnd"/>
      <w:r w:rsidRPr="008553F9">
        <w:rPr>
          <w:rFonts w:ascii="Times New Roman" w:hAnsi="Times New Roman" w:cs="Times New Roman"/>
          <w:b/>
          <w:sz w:val="28"/>
          <w:szCs w:val="24"/>
        </w:rPr>
        <w:t xml:space="preserve"> GODINU</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br w:type="page"/>
      </w:r>
    </w:p>
    <w:p w:rsidR="006F2E56" w:rsidRPr="008553F9" w:rsidRDefault="008553F9" w:rsidP="008553F9">
      <w:pPr>
        <w:jc w:val="both"/>
        <w:rPr>
          <w:rFonts w:ascii="Times New Roman" w:hAnsi="Times New Roman" w:cs="Times New Roman"/>
          <w:b/>
          <w:sz w:val="24"/>
          <w:szCs w:val="24"/>
          <w:u w:val="single"/>
        </w:rPr>
      </w:pPr>
      <w:r w:rsidRPr="008553F9">
        <w:rPr>
          <w:rFonts w:ascii="Times New Roman" w:hAnsi="Times New Roman" w:cs="Times New Roman"/>
          <w:b/>
          <w:sz w:val="24"/>
          <w:szCs w:val="24"/>
          <w:u w:val="single"/>
        </w:rPr>
        <w:lastRenderedPageBreak/>
        <w:t>UVOD</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Temeljem Zakonu o proračunu (NN 87/08, 136/12 i 15/15), a sukladno Uputama za izradu prijedloga državnog proračuna Republike Hrvatske za razdoblje 2020.-2022., Fond za zaštitu okoliša i energetsku učinkovitost (u daljnjem tekstu: Fond) izradio je prijedlog Financijskog plana za 2020.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s projekcijama za 2021. </w:t>
      </w:r>
      <w:proofErr w:type="gramStart"/>
      <w:r w:rsidRPr="008553F9">
        <w:rPr>
          <w:rFonts w:ascii="Times New Roman" w:hAnsi="Times New Roman" w:cs="Times New Roman"/>
          <w:sz w:val="24"/>
          <w:szCs w:val="24"/>
        </w:rPr>
        <w:t>i</w:t>
      </w:r>
      <w:proofErr w:type="gramEnd"/>
      <w:r w:rsidRPr="008553F9">
        <w:rPr>
          <w:rFonts w:ascii="Times New Roman" w:hAnsi="Times New Roman" w:cs="Times New Roman"/>
          <w:sz w:val="24"/>
          <w:szCs w:val="24"/>
        </w:rPr>
        <w:t xml:space="preserve"> 2022.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Prijedlog Financijskog plana za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i projekcije za 2021. </w:t>
      </w:r>
      <w:proofErr w:type="gramStart"/>
      <w:r w:rsidRPr="008553F9">
        <w:rPr>
          <w:rFonts w:ascii="Times New Roman" w:hAnsi="Times New Roman" w:cs="Times New Roman"/>
          <w:sz w:val="24"/>
          <w:szCs w:val="24"/>
        </w:rPr>
        <w:t>i</w:t>
      </w:r>
      <w:proofErr w:type="gramEnd"/>
      <w:r w:rsidRPr="008553F9">
        <w:rPr>
          <w:rFonts w:ascii="Times New Roman" w:hAnsi="Times New Roman" w:cs="Times New Roman"/>
          <w:sz w:val="24"/>
          <w:szCs w:val="24"/>
        </w:rPr>
        <w:t xml:space="preserve"> 2022. godinu temelji se na propisanim izvorima financiranja iz naknada koje naplaćuje Fond temeljem Zakona o Fondu za zaštitu okoliša i energetsku učinkovitost (NN 107/03 i 144/12), Zakona o održivom gospodarenju otpadom (NN 94/13, 73/17, 14/19 i 98/19), Zakona o zaštiti zraka (NN 130/11, 47/14, 61/17 i 118/18) i podzakonskih akata, uzimajući prije svega u obzir već preuzete obveze temeljem sklopljenih ugovora s korisnicima sredstava Fonda.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Planirani prihodi i primici Fonda za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iznose 2.030.375.500 kn i s prenesenim depozitom u iznosu od 407.093.550 kn jednaki su planiranim rashodima i izdacima Fonda u iznosu od 2.437.469.050 kn.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Planirani prihodi i primici Fonda za 2021.</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iznose 1.660.811.890 kn i s prenesenim depozitom u iznosu od 38.577.400 kn jednaki su planiranim rashodima i izdacima Fonda u iznosu od 1.622.234.490 kn.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Planirani prihodi i primici Fonda za 2022.</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iznose 1.686.067.850 kn i s prenesenim depozitom u iznosu od 170.861.800 kn jednaki su planiranim rashodima i izdacima Fonda u iznosu od 1.515.206.050 kn.</w:t>
      </w:r>
    </w:p>
    <w:p w:rsidR="008553F9" w:rsidRDefault="008553F9" w:rsidP="008553F9">
      <w:pPr>
        <w:jc w:val="both"/>
        <w:rPr>
          <w:rFonts w:ascii="Times New Roman" w:hAnsi="Times New Roman" w:cs="Times New Roman"/>
          <w:b/>
          <w:sz w:val="24"/>
          <w:szCs w:val="24"/>
          <w:u w:val="single"/>
        </w:rPr>
      </w:pPr>
    </w:p>
    <w:p w:rsidR="008553F9" w:rsidRPr="008553F9" w:rsidRDefault="008553F9" w:rsidP="008553F9">
      <w:pPr>
        <w:jc w:val="both"/>
        <w:rPr>
          <w:rFonts w:ascii="Times New Roman" w:hAnsi="Times New Roman" w:cs="Times New Roman"/>
          <w:b/>
          <w:sz w:val="24"/>
          <w:szCs w:val="24"/>
          <w:u w:val="single"/>
        </w:rPr>
      </w:pPr>
      <w:r w:rsidRPr="008553F9">
        <w:rPr>
          <w:rFonts w:ascii="Times New Roman" w:hAnsi="Times New Roman" w:cs="Times New Roman"/>
          <w:b/>
          <w:sz w:val="24"/>
          <w:szCs w:val="24"/>
          <w:u w:val="single"/>
        </w:rPr>
        <w:t>PRIHODI</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Prikupljanjem izvanproračunskih prihoda po principu „onečišćivač plaća</w:t>
      </w:r>
      <w:proofErr w:type="gramStart"/>
      <w:r w:rsidRPr="008553F9">
        <w:rPr>
          <w:rFonts w:ascii="Times New Roman" w:hAnsi="Times New Roman" w:cs="Times New Roman"/>
          <w:sz w:val="24"/>
          <w:szCs w:val="24"/>
        </w:rPr>
        <w:t>“ sukladno</w:t>
      </w:r>
      <w:proofErr w:type="gramEnd"/>
      <w:r w:rsidRPr="008553F9">
        <w:rPr>
          <w:rFonts w:ascii="Times New Roman" w:hAnsi="Times New Roman" w:cs="Times New Roman"/>
          <w:sz w:val="24"/>
          <w:szCs w:val="24"/>
        </w:rPr>
        <w:t xml:space="preserve"> važećim zakonima i pravilnicima omogućuje se sufinanciranje programa i projekata zaštite okoliša i energetske učinkovitosti koji imaju za cilj sprečavanje daljnjeg onečišćenja okoliša, saniranje postojećih onečišćenja te održivo korištenje prirodnih resursa, kao i organizaciju sustava gospodarenja posebnim kategorijama otpada.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Planirani prihodi za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iznose 2.027.875.500 kn i sastoje se od naknada, prihoda od trgovanja emisijskim jedinicama stakleničkih plinova, prihoda od financijske imovine, ostalih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prihoda</w:t>
      </w:r>
      <w:proofErr w:type="gramEnd"/>
      <w:r w:rsidRPr="008553F9">
        <w:rPr>
          <w:rFonts w:ascii="Times New Roman" w:hAnsi="Times New Roman" w:cs="Times New Roman"/>
          <w:sz w:val="24"/>
          <w:szCs w:val="24"/>
        </w:rPr>
        <w:t xml:space="preserve"> te pomoći iz proračuna temeljem prijenosa sredstava EU, i pomoći iz proračuna jedinica lokalne i područne (regionalne) samouprave.</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Prilikom izrade plana prihoda uzeti su u obzir prihodi po osnovi naknada propisanih Zakonom o Fondu za zaštitu okoliša i energetsku učinkovitost, Zakonom o održivom gospodarenju otpadom, Zakonom o zaštiti zraka i Zakon o biogorivima.</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lastRenderedPageBreak/>
        <w:t xml:space="preserve">Također, imajući u vidu da, sukladno Odluci Vlade Republike Hrvatske, Fond obavlja poslove dražbovatelja koji u ime Republike Hrvatske obavlja poslove dražbe  emisijskih jedinica stakleničkih plinova u okviru sustava trgovanja emisijskim jedinicama stakleničkih plinova Europske unije, planirani su prihodi dražbovatelja i prihodi od prodaje emisijskih jedinica putem dražbi za količine emisijskih jedinica iz volumena Republike Hrvatske za 2020.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sve sukladno Zakonu o zaštiti zraka.</w:t>
      </w:r>
    </w:p>
    <w:p w:rsid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b/>
          <w:sz w:val="24"/>
          <w:szCs w:val="24"/>
          <w:u w:val="single"/>
        </w:rPr>
      </w:pPr>
      <w:r w:rsidRPr="008553F9">
        <w:rPr>
          <w:rFonts w:ascii="Times New Roman" w:hAnsi="Times New Roman" w:cs="Times New Roman"/>
          <w:b/>
          <w:sz w:val="24"/>
          <w:szCs w:val="24"/>
          <w:u w:val="single"/>
        </w:rPr>
        <w:t>RASHODI</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planira rashode u ukupnom iznosu od 2.024.469.050 kn, u 2021. </w:t>
      </w:r>
      <w:proofErr w:type="gramStart"/>
      <w:r w:rsidRPr="008553F9">
        <w:rPr>
          <w:rFonts w:ascii="Times New Roman" w:hAnsi="Times New Roman" w:cs="Times New Roman"/>
          <w:sz w:val="24"/>
          <w:szCs w:val="24"/>
        </w:rPr>
        <w:t>u</w:t>
      </w:r>
      <w:proofErr w:type="gramEnd"/>
      <w:r w:rsidRPr="008553F9">
        <w:rPr>
          <w:rFonts w:ascii="Times New Roman" w:hAnsi="Times New Roman" w:cs="Times New Roman"/>
          <w:sz w:val="24"/>
          <w:szCs w:val="24"/>
        </w:rPr>
        <w:t xml:space="preserve"> iznosu od 1.622.234.490 kn, a u 2022. </w:t>
      </w:r>
      <w:proofErr w:type="gramStart"/>
      <w:r w:rsidRPr="008553F9">
        <w:rPr>
          <w:rFonts w:ascii="Times New Roman" w:hAnsi="Times New Roman" w:cs="Times New Roman"/>
          <w:sz w:val="24"/>
          <w:szCs w:val="24"/>
        </w:rPr>
        <w:t>u</w:t>
      </w:r>
      <w:proofErr w:type="gramEnd"/>
      <w:r w:rsidRPr="008553F9">
        <w:rPr>
          <w:rFonts w:ascii="Times New Roman" w:hAnsi="Times New Roman" w:cs="Times New Roman"/>
          <w:sz w:val="24"/>
          <w:szCs w:val="24"/>
        </w:rPr>
        <w:t xml:space="preserve"> ukupnom iznosu od 1.515.206.050 kn.</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Rashodi za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povećavaju</w:t>
      </w:r>
      <w:proofErr w:type="gramEnd"/>
      <w:r w:rsidRPr="008553F9">
        <w:rPr>
          <w:rFonts w:ascii="Times New Roman" w:hAnsi="Times New Roman" w:cs="Times New Roman"/>
          <w:sz w:val="24"/>
          <w:szCs w:val="24"/>
        </w:rPr>
        <w:t xml:space="preserve"> se u odnosu na 2019. </w:t>
      </w:r>
      <w:proofErr w:type="gramStart"/>
      <w:r w:rsidRPr="008553F9">
        <w:rPr>
          <w:rFonts w:ascii="Times New Roman" w:hAnsi="Times New Roman" w:cs="Times New Roman"/>
          <w:sz w:val="24"/>
          <w:szCs w:val="24"/>
        </w:rPr>
        <w:t>za</w:t>
      </w:r>
      <w:proofErr w:type="gramEnd"/>
      <w:r w:rsidRPr="008553F9">
        <w:rPr>
          <w:rFonts w:ascii="Times New Roman" w:hAnsi="Times New Roman" w:cs="Times New Roman"/>
          <w:sz w:val="24"/>
          <w:szCs w:val="24"/>
        </w:rPr>
        <w:t xml:space="preserve"> 20,52% odnosno za 344.752.150 kn.</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Rashodi u projekciji za 2021.</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u</w:t>
      </w:r>
      <w:proofErr w:type="gramEnd"/>
      <w:r w:rsidRPr="008553F9">
        <w:rPr>
          <w:rFonts w:ascii="Times New Roman" w:hAnsi="Times New Roman" w:cs="Times New Roman"/>
          <w:sz w:val="24"/>
          <w:szCs w:val="24"/>
        </w:rPr>
        <w:t xml:space="preserve"> odnosu na 2020. </w:t>
      </w:r>
      <w:proofErr w:type="gramStart"/>
      <w:r w:rsidRPr="008553F9">
        <w:rPr>
          <w:rFonts w:ascii="Times New Roman" w:hAnsi="Times New Roman" w:cs="Times New Roman"/>
          <w:sz w:val="24"/>
          <w:szCs w:val="24"/>
        </w:rPr>
        <w:t>smanjuju</w:t>
      </w:r>
      <w:proofErr w:type="gramEnd"/>
      <w:r w:rsidRPr="008553F9">
        <w:rPr>
          <w:rFonts w:ascii="Times New Roman" w:hAnsi="Times New Roman" w:cs="Times New Roman"/>
          <w:sz w:val="24"/>
          <w:szCs w:val="24"/>
        </w:rPr>
        <w:t xml:space="preserve"> se za 19,87% odnosno za 402.234.560 kn.</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Odnos rashoda u projekciji za 2022.</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u</w:t>
      </w:r>
      <w:proofErr w:type="gramEnd"/>
      <w:r w:rsidRPr="008553F9">
        <w:rPr>
          <w:rFonts w:ascii="Times New Roman" w:hAnsi="Times New Roman" w:cs="Times New Roman"/>
          <w:sz w:val="24"/>
          <w:szCs w:val="24"/>
        </w:rPr>
        <w:t xml:space="preserve"> odnosu na 2021. </w:t>
      </w:r>
      <w:proofErr w:type="gramStart"/>
      <w:r w:rsidRPr="008553F9">
        <w:rPr>
          <w:rFonts w:ascii="Times New Roman" w:hAnsi="Times New Roman" w:cs="Times New Roman"/>
          <w:sz w:val="24"/>
          <w:szCs w:val="24"/>
        </w:rPr>
        <w:t>smanjuju</w:t>
      </w:r>
      <w:proofErr w:type="gramEnd"/>
      <w:r w:rsidRPr="008553F9">
        <w:rPr>
          <w:rFonts w:ascii="Times New Roman" w:hAnsi="Times New Roman" w:cs="Times New Roman"/>
          <w:sz w:val="24"/>
          <w:szCs w:val="24"/>
        </w:rPr>
        <w:t xml:space="preserve"> se za 6,60% odnosno za 107.028.440 kn.</w:t>
      </w:r>
    </w:p>
    <w:p w:rsidR="008553F9" w:rsidRDefault="008553F9" w:rsidP="008553F9">
      <w:pPr>
        <w:jc w:val="both"/>
        <w:rPr>
          <w:rFonts w:ascii="Times New Roman" w:hAnsi="Times New Roman" w:cs="Times New Roman"/>
          <w:b/>
          <w:sz w:val="24"/>
          <w:szCs w:val="24"/>
          <w:u w:val="single"/>
        </w:rPr>
      </w:pPr>
    </w:p>
    <w:p w:rsidR="008553F9" w:rsidRPr="008553F9" w:rsidRDefault="008553F9" w:rsidP="008553F9">
      <w:pPr>
        <w:jc w:val="both"/>
        <w:rPr>
          <w:rFonts w:ascii="Times New Roman" w:hAnsi="Times New Roman" w:cs="Times New Roman"/>
          <w:b/>
          <w:sz w:val="24"/>
          <w:szCs w:val="24"/>
          <w:u w:val="single"/>
        </w:rPr>
      </w:pPr>
      <w:r w:rsidRPr="008553F9">
        <w:rPr>
          <w:rFonts w:ascii="Times New Roman" w:hAnsi="Times New Roman" w:cs="Times New Roman"/>
          <w:b/>
          <w:sz w:val="24"/>
          <w:szCs w:val="24"/>
          <w:u w:val="single"/>
        </w:rPr>
        <w:t>RAČUN FINANCIRANJA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planira primitke u ukupnom iznosu od 2.500.000 kn, u 2021. </w:t>
      </w:r>
      <w:proofErr w:type="gramStart"/>
      <w:r w:rsidRPr="008553F9">
        <w:rPr>
          <w:rFonts w:ascii="Times New Roman" w:hAnsi="Times New Roman" w:cs="Times New Roman"/>
          <w:sz w:val="24"/>
          <w:szCs w:val="24"/>
        </w:rPr>
        <w:t>u</w:t>
      </w:r>
      <w:proofErr w:type="gramEnd"/>
      <w:r w:rsidRPr="008553F9">
        <w:rPr>
          <w:rFonts w:ascii="Times New Roman" w:hAnsi="Times New Roman" w:cs="Times New Roman"/>
          <w:sz w:val="24"/>
          <w:szCs w:val="24"/>
        </w:rPr>
        <w:t xml:space="preserve"> iznosu od 900.000 kn, a u 2022. </w:t>
      </w:r>
      <w:proofErr w:type="gramStart"/>
      <w:r w:rsidRPr="008553F9">
        <w:rPr>
          <w:rFonts w:ascii="Times New Roman" w:hAnsi="Times New Roman" w:cs="Times New Roman"/>
          <w:sz w:val="24"/>
          <w:szCs w:val="24"/>
        </w:rPr>
        <w:t>u</w:t>
      </w:r>
      <w:proofErr w:type="gramEnd"/>
      <w:r w:rsidRPr="008553F9">
        <w:rPr>
          <w:rFonts w:ascii="Times New Roman" w:hAnsi="Times New Roman" w:cs="Times New Roman"/>
          <w:sz w:val="24"/>
          <w:szCs w:val="24"/>
        </w:rPr>
        <w:t xml:space="preserve"> ukupnom iznosu od 300.000 kn.</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Planirani primici sastoje se </w:t>
      </w:r>
      <w:proofErr w:type="gramStart"/>
      <w:r w:rsidRPr="008553F9">
        <w:rPr>
          <w:rFonts w:ascii="Times New Roman" w:hAnsi="Times New Roman" w:cs="Times New Roman"/>
          <w:sz w:val="24"/>
          <w:szCs w:val="24"/>
        </w:rPr>
        <w:t>od</w:t>
      </w:r>
      <w:proofErr w:type="gramEnd"/>
      <w:r w:rsidRPr="008553F9">
        <w:rPr>
          <w:rFonts w:ascii="Times New Roman" w:hAnsi="Times New Roman" w:cs="Times New Roman"/>
          <w:sz w:val="24"/>
          <w:szCs w:val="24"/>
        </w:rPr>
        <w:t xml:space="preserve"> povrata zajmova danih trgovačkim društvima u javnom sektoru, povrata zajmova danih tuzemnim trgovačkim društvima izvan javnog sektora te povrata zajmova danih općinskim proračunima.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planira izdatke u ukupnom iznosu od 413.000.000 kn, a u projekcijama izdaci nisu planirani.</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Planirani izdaci sastoje se </w:t>
      </w:r>
      <w:proofErr w:type="gramStart"/>
      <w:r w:rsidRPr="008553F9">
        <w:rPr>
          <w:rFonts w:ascii="Times New Roman" w:hAnsi="Times New Roman" w:cs="Times New Roman"/>
          <w:sz w:val="24"/>
          <w:szCs w:val="24"/>
        </w:rPr>
        <w:t>od</w:t>
      </w:r>
      <w:proofErr w:type="gramEnd"/>
      <w:r w:rsidRPr="008553F9">
        <w:rPr>
          <w:rFonts w:ascii="Times New Roman" w:hAnsi="Times New Roman" w:cs="Times New Roman"/>
          <w:sz w:val="24"/>
          <w:szCs w:val="24"/>
        </w:rPr>
        <w:t xml:space="preserve"> otplate glavnice primljenih kredita od tuzemnih kreditnih institucija izvan javnog sektora.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je planiran prijenos depozita u iznosu od 1.471.718.649 kn, a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1.064.625.099 kn, a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1.103.202.499 kn.</w:t>
      </w:r>
    </w:p>
    <w:p w:rsidR="008553F9" w:rsidRDefault="008553F9" w:rsidP="008553F9">
      <w:pPr>
        <w:jc w:val="both"/>
        <w:rPr>
          <w:rFonts w:ascii="Times New Roman" w:hAnsi="Times New Roman" w:cs="Times New Roman"/>
          <w:sz w:val="24"/>
          <w:szCs w:val="24"/>
        </w:rPr>
      </w:pPr>
    </w:p>
    <w:p w:rsidR="00EC72A5" w:rsidRDefault="00EC72A5" w:rsidP="008553F9">
      <w:pPr>
        <w:jc w:val="both"/>
        <w:rPr>
          <w:rFonts w:ascii="Times New Roman" w:hAnsi="Times New Roman" w:cs="Times New Roman"/>
          <w:sz w:val="24"/>
          <w:szCs w:val="24"/>
        </w:rPr>
      </w:pPr>
    </w:p>
    <w:p w:rsidR="00EC72A5" w:rsidRDefault="00EC72A5" w:rsidP="008553F9">
      <w:pPr>
        <w:jc w:val="both"/>
        <w:rPr>
          <w:rFonts w:ascii="Times New Roman" w:hAnsi="Times New Roman" w:cs="Times New Roman"/>
          <w:sz w:val="24"/>
          <w:szCs w:val="24"/>
        </w:rPr>
      </w:pPr>
    </w:p>
    <w:p w:rsidR="00EC72A5" w:rsidRPr="008553F9" w:rsidRDefault="00EC72A5"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b/>
          <w:sz w:val="24"/>
          <w:szCs w:val="24"/>
          <w:u w:val="single"/>
        </w:rPr>
      </w:pPr>
      <w:r w:rsidRPr="008553F9">
        <w:rPr>
          <w:rFonts w:ascii="Times New Roman" w:hAnsi="Times New Roman" w:cs="Times New Roman"/>
          <w:b/>
          <w:sz w:val="24"/>
          <w:szCs w:val="24"/>
          <w:u w:val="single"/>
        </w:rPr>
        <w:t>POSEBNI DIO</w:t>
      </w:r>
    </w:p>
    <w:p w:rsidR="008553F9" w:rsidRPr="008553F9" w:rsidRDefault="008553F9" w:rsidP="008553F9">
      <w:pPr>
        <w:jc w:val="both"/>
        <w:rPr>
          <w:rFonts w:ascii="Times New Roman" w:hAnsi="Times New Roman" w:cs="Times New Roman"/>
          <w:b/>
          <w:sz w:val="24"/>
          <w:szCs w:val="24"/>
        </w:rPr>
      </w:pPr>
      <w:r w:rsidRPr="008553F9">
        <w:rPr>
          <w:rFonts w:ascii="Times New Roman" w:hAnsi="Times New Roman" w:cs="Times New Roman"/>
          <w:b/>
          <w:sz w:val="24"/>
          <w:szCs w:val="24"/>
        </w:rPr>
        <w:t>ADMINISTRATIVNO UPRAVLJANJE I OPREMANJE</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Za potrebe redovnog poslovanja Fonda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planirana su sredstva u okviru Administrativnog upravljanja i opremanja u iznosu od 540.347.500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planirana su sredstva u iznosu od 108.633.000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planirana su sredstva u iznosu od 105.432.000 kn.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Za potrebe povrata kredita planirana su sredstva u iznosu 413.000.000 </w:t>
      </w:r>
      <w:proofErr w:type="gramStart"/>
      <w:r w:rsidRPr="008553F9">
        <w:rPr>
          <w:rFonts w:ascii="Times New Roman" w:hAnsi="Times New Roman" w:cs="Times New Roman"/>
          <w:sz w:val="24"/>
          <w:szCs w:val="24"/>
        </w:rPr>
        <w:t>kn</w:t>
      </w:r>
      <w:proofErr w:type="gramEnd"/>
      <w:r w:rsidRPr="008553F9">
        <w:rPr>
          <w:rFonts w:ascii="Times New Roman" w:hAnsi="Times New Roman" w:cs="Times New Roman"/>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Na ime tehničke pomoći iz Operativnog programa „Konkurentnost i kohezija 2014.-2020</w:t>
      </w:r>
      <w:proofErr w:type="gramStart"/>
      <w:r w:rsidRPr="008553F9">
        <w:rPr>
          <w:rFonts w:ascii="Times New Roman" w:hAnsi="Times New Roman" w:cs="Times New Roman"/>
          <w:sz w:val="24"/>
          <w:szCs w:val="24"/>
        </w:rPr>
        <w:t>.“</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Fond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očekuje prihod u iznosu od 32.035.650 kn za provođenje aktivnosti koje su obuhvaćene u planu rashoda za Administrativno upravljanje i opremanje u iznosu od 37.689.000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očekuje prihod u iznosu od 29.613.150 kn te rashode za provođenje u iznosu od 34.839.000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očekuje prihod u iznosu od 27.063.150 kn te rashode za provođenje u iznosu od 31.839.000 kn.</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Za projekt Interreg projekt „Firespol</w:t>
      </w:r>
      <w:proofErr w:type="gramStart"/>
      <w:r w:rsidRPr="008553F9">
        <w:rPr>
          <w:rFonts w:ascii="Times New Roman" w:hAnsi="Times New Roman" w:cs="Times New Roman"/>
          <w:sz w:val="24"/>
          <w:szCs w:val="24"/>
        </w:rPr>
        <w:t>“ –</w:t>
      </w:r>
      <w:proofErr w:type="gramEnd"/>
      <w:r w:rsidRPr="008553F9">
        <w:rPr>
          <w:rFonts w:ascii="Times New Roman" w:hAnsi="Times New Roman" w:cs="Times New Roman"/>
          <w:sz w:val="24"/>
          <w:szCs w:val="24"/>
        </w:rPr>
        <w:t xml:space="preserve"> financijski instrumenti u projektima obnovljivih izvora energije, Fond u 2020.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očekuje prihod u iznosu od 763.300 kn za provođenje aktivnosti koje su obuhvaćene u planu rashoda za Administrativno upravljanje i opremanje u iznosu od 898.000 kn.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Cilj ovog projekta je razmjena znanja i iskustava između zemalja članica kroz primjere najbolje prakse u projektima obnovljivih izvora energije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izrada Akcijskog plana implementacije Financijskih instrumenata u projektima obnovljivih izvora energije kao i promocija korištenja obnovljivih izvora energije te smanjenja potrošnje energije.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Ukupni troškovi projekta </w:t>
      </w:r>
      <w:proofErr w:type="gramStart"/>
      <w:r w:rsidRPr="008553F9">
        <w:rPr>
          <w:rFonts w:ascii="Times New Roman" w:hAnsi="Times New Roman" w:cs="Times New Roman"/>
          <w:sz w:val="24"/>
          <w:szCs w:val="24"/>
        </w:rPr>
        <w:t>FIRESPOL  su</w:t>
      </w:r>
      <w:proofErr w:type="gramEnd"/>
      <w:r w:rsidRPr="008553F9">
        <w:rPr>
          <w:rFonts w:ascii="Times New Roman" w:hAnsi="Times New Roman" w:cs="Times New Roman"/>
          <w:sz w:val="24"/>
          <w:szCs w:val="24"/>
        </w:rPr>
        <w:t xml:space="preserve"> 1.325.220 € (85% sufinancirano iz Europskog fonda za regionalni razvoj), od toga FZOEU ima na raspolaganju 196.860 € od čega je 85% sredstava osigurano iz Europskog fonda za regionalni razvoj (167.331 €), a 15% je osigurano u Financijskom planu Fonda za 2020. </w:t>
      </w:r>
      <w:proofErr w:type="gramStart"/>
      <w:r w:rsidRPr="008553F9">
        <w:rPr>
          <w:rFonts w:ascii="Times New Roman" w:hAnsi="Times New Roman" w:cs="Times New Roman"/>
          <w:sz w:val="24"/>
          <w:szCs w:val="24"/>
        </w:rPr>
        <w:t>i</w:t>
      </w:r>
      <w:proofErr w:type="gramEnd"/>
      <w:r w:rsidRPr="008553F9">
        <w:rPr>
          <w:rFonts w:ascii="Times New Roman" w:hAnsi="Times New Roman" w:cs="Times New Roman"/>
          <w:sz w:val="24"/>
          <w:szCs w:val="24"/>
        </w:rPr>
        <w:t xml:space="preserve"> projekcijama za 2021. </w:t>
      </w:r>
      <w:proofErr w:type="gramStart"/>
      <w:r w:rsidRPr="008553F9">
        <w:rPr>
          <w:rFonts w:ascii="Times New Roman" w:hAnsi="Times New Roman" w:cs="Times New Roman"/>
          <w:sz w:val="24"/>
          <w:szCs w:val="24"/>
        </w:rPr>
        <w:t>i</w:t>
      </w:r>
      <w:proofErr w:type="gramEnd"/>
      <w:r w:rsidRPr="008553F9">
        <w:rPr>
          <w:rFonts w:ascii="Times New Roman" w:hAnsi="Times New Roman" w:cs="Times New Roman"/>
          <w:sz w:val="24"/>
          <w:szCs w:val="24"/>
        </w:rPr>
        <w:t xml:space="preserve"> 2022. </w:t>
      </w:r>
      <w:proofErr w:type="gramStart"/>
      <w:r w:rsidRPr="008553F9">
        <w:rPr>
          <w:rFonts w:ascii="Times New Roman" w:hAnsi="Times New Roman" w:cs="Times New Roman"/>
          <w:sz w:val="24"/>
          <w:szCs w:val="24"/>
        </w:rPr>
        <w:t>(29.529 €).</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Osigurana  sredstva</w:t>
      </w:r>
      <w:proofErr w:type="gramEnd"/>
      <w:r w:rsidRPr="008553F9">
        <w:rPr>
          <w:rFonts w:ascii="Times New Roman" w:hAnsi="Times New Roman" w:cs="Times New Roman"/>
          <w:sz w:val="24"/>
          <w:szCs w:val="24"/>
        </w:rPr>
        <w:t xml:space="preserve"> su namijenjena pokrivanju troškova administracije i upravljanja projektom: plaća za 3 djelatnika, troškove putovanja,  sastanke dionika projekata kao i angažiranje vanjskih stručnjaka i usluga za pomoć u izradi Akcijskog plana za bolje korištenje OIE.</w:t>
      </w: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b/>
          <w:sz w:val="24"/>
          <w:szCs w:val="24"/>
        </w:rPr>
      </w:pPr>
      <w:r w:rsidRPr="008553F9">
        <w:rPr>
          <w:rFonts w:ascii="Times New Roman" w:hAnsi="Times New Roman" w:cs="Times New Roman"/>
          <w:b/>
          <w:sz w:val="24"/>
          <w:szCs w:val="24"/>
        </w:rPr>
        <w:t xml:space="preserve">PROGRAMI I PROJEKTI ZAŠTITE OKOLIŠA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Očuvanje okoliša i prirode jedna je </w:t>
      </w:r>
      <w:proofErr w:type="gramStart"/>
      <w:r w:rsidRPr="008553F9">
        <w:rPr>
          <w:rFonts w:ascii="Times New Roman" w:hAnsi="Times New Roman" w:cs="Times New Roman"/>
          <w:sz w:val="24"/>
          <w:szCs w:val="24"/>
        </w:rPr>
        <w:t>od</w:t>
      </w:r>
      <w:proofErr w:type="gramEnd"/>
      <w:r w:rsidRPr="008553F9">
        <w:rPr>
          <w:rFonts w:ascii="Times New Roman" w:hAnsi="Times New Roman" w:cs="Times New Roman"/>
          <w:sz w:val="24"/>
          <w:szCs w:val="24"/>
        </w:rPr>
        <w:t xml:space="preserve"> najvećih vrijednosti ustavnog poretka Republike Hrvatske. </w:t>
      </w:r>
      <w:proofErr w:type="gramStart"/>
      <w:r w:rsidRPr="008553F9">
        <w:rPr>
          <w:rFonts w:ascii="Times New Roman" w:hAnsi="Times New Roman" w:cs="Times New Roman"/>
          <w:sz w:val="24"/>
          <w:szCs w:val="24"/>
        </w:rPr>
        <w:t>Sustavno unaprjeđenje stanja okoliša i realizacija postavljenih ciljeva, bez značajnog udjela Fonda u ulaganjima vezanim za programe i projekte zaštite okoliša, ne bi bila moguća.</w:t>
      </w:r>
      <w:proofErr w:type="gramEnd"/>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Stanje u zaštiti okoliša je u posljednjih nekoliko godina poboljšano, međutim u pojedinim segmentima još uvijek nije zadovoljavajuće.</w:t>
      </w:r>
      <w:proofErr w:type="gramEnd"/>
      <w:r w:rsidRPr="008553F9">
        <w:rPr>
          <w:rFonts w:ascii="Times New Roman" w:hAnsi="Times New Roman" w:cs="Times New Roman"/>
          <w:sz w:val="24"/>
          <w:szCs w:val="24"/>
        </w:rPr>
        <w:t xml:space="preserve"> Ozbiljan ekološki problem je neodgovarajuće gospodarenje otpadom koje negativno utječe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okoliš, može dovesti do onečišćenja voda, tla, zraka, utjecati na klimatske promjene, ekosustave i ljudsko zdravlje. Međutim, pravilnim gospodarenjem dobiva se temelj za zaštitu okoliša i prirode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osnovu za uspostavu održivog razvoja, racionalno korištenje prirodnih resursa i energije. Utjecaj lokacija za obradu otpada na okoliš je minimaliziran, zbog visokih kriterija koje takve lokacije moraju zadovoljiti, međutim još uvijek je potrebno ulagati značajna sredstva u projekte edukacije i informiranja javnosti kako bi se izbjegao „nimby effekt</w:t>
      </w:r>
      <w:proofErr w:type="gramStart"/>
      <w:r w:rsidRPr="008553F9">
        <w:rPr>
          <w:rFonts w:ascii="Times New Roman" w:hAnsi="Times New Roman" w:cs="Times New Roman"/>
          <w:sz w:val="24"/>
          <w:szCs w:val="24"/>
        </w:rPr>
        <w:t>“ (</w:t>
      </w:r>
      <w:proofErr w:type="gramEnd"/>
      <w:r w:rsidRPr="008553F9">
        <w:rPr>
          <w:rFonts w:ascii="Times New Roman" w:hAnsi="Times New Roman" w:cs="Times New Roman"/>
          <w:sz w:val="24"/>
          <w:szCs w:val="24"/>
        </w:rPr>
        <w:t>Not-in-my Back Yard ili NIMBY efekt), odnosno kako bi se izbjegla negativna reakcija građana koji smatraju da će se realizacijom takvih projekata u njihovom okruženju ugroziti njihova zajednica u vidu pogoršanja kvalitete života.</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Desetogodišnja razvojna strategija Europa 2020, kao jedna </w:t>
      </w:r>
      <w:proofErr w:type="gramStart"/>
      <w:r w:rsidRPr="008553F9">
        <w:rPr>
          <w:rFonts w:ascii="Times New Roman" w:hAnsi="Times New Roman" w:cs="Times New Roman"/>
          <w:sz w:val="24"/>
          <w:szCs w:val="24"/>
        </w:rPr>
        <w:t>od</w:t>
      </w:r>
      <w:proofErr w:type="gramEnd"/>
      <w:r w:rsidRPr="008553F9">
        <w:rPr>
          <w:rFonts w:ascii="Times New Roman" w:hAnsi="Times New Roman" w:cs="Times New Roman"/>
          <w:sz w:val="24"/>
          <w:szCs w:val="24"/>
        </w:rPr>
        <w:t xml:space="preserve"> osnovnih prioritetnih razvoja EU uključuje održivi rast, tj. </w:t>
      </w:r>
      <w:proofErr w:type="gramStart"/>
      <w:r w:rsidRPr="008553F9">
        <w:rPr>
          <w:rFonts w:ascii="Times New Roman" w:hAnsi="Times New Roman" w:cs="Times New Roman"/>
          <w:sz w:val="24"/>
          <w:szCs w:val="24"/>
        </w:rPr>
        <w:t>promicanje</w:t>
      </w:r>
      <w:proofErr w:type="gramEnd"/>
      <w:r w:rsidRPr="008553F9">
        <w:rPr>
          <w:rFonts w:ascii="Times New Roman" w:hAnsi="Times New Roman" w:cs="Times New Roman"/>
          <w:sz w:val="24"/>
          <w:szCs w:val="24"/>
        </w:rPr>
        <w:t xml:space="preserve"> ekonomije koja učinkovitije iskorištava resurse, koja je zelenija i konkurentnija. Središnji aspekt ove strategije je prelazak s postojećeg, linearnog,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kružno gospodarstvo, ekonomski model koji osigurava održivo gospodarenje resursima i produžavanje životnog vijeka materijala i proizvoda. Cilj ovog modela je svesti nastajanje otpada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najmanju moguću mjeru i to komunalnog otpada i otpada koji nastaje u proizvodnim procesima i to sustavno tijekom čitavog životnog ciklusa proizvoda i njegovih komponenti.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Radi navedenog, Fond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u sektoru gospodarenja otpadom u 2020.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nastaviti ulagati u preuzete obveze i provoditi mjere koje dovode do uspostave cjelovitog sustava gospodarenja otpadom te postizanja ciljeva i obveza sukladno EU i nacionalnom zakonodavstvu, a koje su definirane i Planom gospodarenja otpadom Republike Hrvatske za razdoblje 2017. – 2022.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(NN 3/17).</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Politika klimatskih promjena sastoji se </w:t>
      </w:r>
      <w:proofErr w:type="gramStart"/>
      <w:r w:rsidRPr="008553F9">
        <w:rPr>
          <w:rFonts w:ascii="Times New Roman" w:hAnsi="Times New Roman" w:cs="Times New Roman"/>
          <w:sz w:val="24"/>
          <w:szCs w:val="24"/>
        </w:rPr>
        <w:t>od</w:t>
      </w:r>
      <w:proofErr w:type="gramEnd"/>
      <w:r w:rsidRPr="008553F9">
        <w:rPr>
          <w:rFonts w:ascii="Times New Roman" w:hAnsi="Times New Roman" w:cs="Times New Roman"/>
          <w:sz w:val="24"/>
          <w:szCs w:val="24"/>
        </w:rPr>
        <w:t xml:space="preserve"> dva ključna elementa: ublažavanja klimatskih promjena i prilagodbe klimatskim promjenama, koji zapravo jedan drugog nadopunjuju. Smanjenje emisija stakleničkih plinova dovodi do ublažavanja klimatskih promjena dok prilagodba podrazumijeva procjenu štetnih utjecaja klimatskih promjena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poduzimanje primjerenih mjera s ciljem sprečavanja ili smanjenja potencijalnih šteta koje one mogu uzrokovati.</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Ministarstvo zaštite okoliša i energetike (MZOIE) je izradilo Sedmo nacionalno izvješće i treće dvogodišnje izvješće Republike Hrvatske prema Okvirnoj konvenciji Ujedinjenih naroda o promjeni klime (UNFCCC) u 2018.</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te Nacrt Strategije niskougljičnog razvoja Republike Hrvatske do 2030. </w:t>
      </w:r>
      <w:proofErr w:type="gramStart"/>
      <w:r w:rsidRPr="008553F9">
        <w:rPr>
          <w:rFonts w:ascii="Times New Roman" w:hAnsi="Times New Roman" w:cs="Times New Roman"/>
          <w:sz w:val="24"/>
          <w:szCs w:val="24"/>
        </w:rPr>
        <w:t>s</w:t>
      </w:r>
      <w:proofErr w:type="gramEnd"/>
      <w:r w:rsidRPr="008553F9">
        <w:rPr>
          <w:rFonts w:ascii="Times New Roman" w:hAnsi="Times New Roman" w:cs="Times New Roman"/>
          <w:sz w:val="24"/>
          <w:szCs w:val="24"/>
        </w:rPr>
        <w:t xml:space="preserve"> pogledom na 2050.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i Nacrt prilagodbe klimatskim promjenama u Republici Hrvatskoj za razdoblje do 2040.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s pogledom na 2070.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Usvajanjem navedenih strategija Republika Hrvatska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ispuniti svoje međunarodne obveze te iskazati punu odgovornost prema globalnom problemu klime.</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Dodatno, klimatske promjene smatraju se jednim </w:t>
      </w:r>
      <w:proofErr w:type="gramStart"/>
      <w:r w:rsidRPr="008553F9">
        <w:rPr>
          <w:rFonts w:ascii="Times New Roman" w:hAnsi="Times New Roman" w:cs="Times New Roman"/>
          <w:sz w:val="24"/>
          <w:szCs w:val="24"/>
        </w:rPr>
        <w:t>od</w:t>
      </w:r>
      <w:proofErr w:type="gramEnd"/>
      <w:r w:rsidRPr="008553F9">
        <w:rPr>
          <w:rFonts w:ascii="Times New Roman" w:hAnsi="Times New Roman" w:cs="Times New Roman"/>
          <w:sz w:val="24"/>
          <w:szCs w:val="24"/>
        </w:rPr>
        <w:t xml:space="preserve"> glavnih uzroka gubitka bioraznolikosti na globalnoj razini, a već su zamijećene i u Republici Hrvatskoj što je nedvojbeno potvrdilo i Izvješće o stanju prirode u RH koje je Hrvatski sabor usvojio u travnju 2017.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Veći dio mjera i projekata provoditi će se u okviru Operativnog programa „Konkurentnost i kohezija 2014.-2020</w:t>
      </w:r>
      <w:proofErr w:type="gramStart"/>
      <w:r w:rsidRPr="008553F9">
        <w:rPr>
          <w:rFonts w:ascii="Times New Roman" w:hAnsi="Times New Roman" w:cs="Times New Roman"/>
          <w:sz w:val="24"/>
          <w:szCs w:val="24"/>
        </w:rPr>
        <w:t>.“</w:t>
      </w:r>
      <w:proofErr w:type="gramEnd"/>
      <w:r w:rsidRPr="008553F9">
        <w:rPr>
          <w:rFonts w:ascii="Times New Roman" w:hAnsi="Times New Roman" w:cs="Times New Roman"/>
          <w:sz w:val="24"/>
          <w:szCs w:val="24"/>
        </w:rPr>
        <w:t xml:space="preserve">, a s tim u svezi Ministarstvo i Fond su radi promicanja prilagodbe na učinke klimatskih promjena i poboljšanje sustava upravljanja i praćenja kvalitete zraka za aktivnosti koje se odnose na projekte koji se planiraju realizirati u okviru Operativnog programa Konkurentnost i kohezija 2014.-2020. (OPKK), a vezano za investicijski prioritet 5a Podupiranje ulaganja za prilagodbu na klimatske promjene, uključujući pristupe temeljene na ekosustavu, za specifični cilj 5a1 „Poboljšanje praćenja, predviđanja i planiranja mjera prilagodbe klimatskim promjenama“ (SC 5a1) i za investicijski prioritet 6e Aktivnosti kojima se poboljšava urbani okoliš, revitalizacija gradova, obnova i dekontaminacija nekadašnjeg industrijskog zemljišta (uključujući prenamijenjena područja), smanjenje zagađenja zraka i promicanje mjera za smanjenje buke, za specifični cilj 6e1 „Poboljšanje sustava upravljanja i praćenja kvalitete zraka sukladno Uredbi 2008/50/EZ“ (SC 6e1) sklopili 3. </w:t>
      </w:r>
      <w:proofErr w:type="gramStart"/>
      <w:r w:rsidRPr="008553F9">
        <w:rPr>
          <w:rFonts w:ascii="Times New Roman" w:hAnsi="Times New Roman" w:cs="Times New Roman"/>
          <w:sz w:val="24"/>
          <w:szCs w:val="24"/>
        </w:rPr>
        <w:t>kolovoza</w:t>
      </w:r>
      <w:proofErr w:type="gramEnd"/>
      <w:r w:rsidRPr="008553F9">
        <w:rPr>
          <w:rFonts w:ascii="Times New Roman" w:hAnsi="Times New Roman" w:cs="Times New Roman"/>
          <w:sz w:val="24"/>
          <w:szCs w:val="24"/>
        </w:rPr>
        <w:t xml:space="preserve"> 2017.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Sporazum o suradnji.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Ministarstvo i Fond su 7.</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srpnja</w:t>
      </w:r>
      <w:proofErr w:type="gramEnd"/>
      <w:r w:rsidRPr="008553F9">
        <w:rPr>
          <w:rFonts w:ascii="Times New Roman" w:hAnsi="Times New Roman" w:cs="Times New Roman"/>
          <w:sz w:val="24"/>
          <w:szCs w:val="24"/>
        </w:rPr>
        <w:t xml:space="preserve"> 2016. godine također sklopili i Sporazum o suradnji radi promicanja načela zaštite prirode i očuvanja bioraznolikosti za aktivnosti koje se odnose na projekte koji se planiraju realizirati u okviru OPKK, a vezano za investicijski prioritet 6iii Zaštita i obnova bioraznolikosti i tla te promicanje usluga ekosustava, uključujući područja Natura 2000 i zelenu infrastrukturu, za specifične ciljeve 6iii1 Poboljšano znanje o stanju bioraznolikosti kao temelja za učinkovito praćenje i upravljanje bioraznolikošću i 6iii2 Uspostava okvira za održivo upravljanje bioraznolikošću (primarno Natura 2000),(SC 6iii1 i SC 6iii2) i specifični cilj 6c2 „Povećanje atraktivnosti, edukativnog kapaciteta i održivog upravljanja odredištima prirodne baštine“ (SC 6c2).</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Navedenim Sporazumima iskazan je zajednički interes za suradnju u svrhu sufinanciranja nacionalne komponente (do 15% prihvatljivih troškova) za aktivnosti unutar navedenih prioritetnih ulaganja.</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SANACIJA ODLAGALIŠTA OTPADA (K20</w:t>
      </w:r>
      <w:r w:rsidR="00EC72A5">
        <w:rPr>
          <w:rFonts w:ascii="Times New Roman" w:hAnsi="Times New Roman" w:cs="Times New Roman"/>
          <w:b/>
          <w:sz w:val="24"/>
          <w:szCs w:val="24"/>
        </w:rPr>
        <w:t>00</w:t>
      </w:r>
      <w:r w:rsidRPr="00CD2D67">
        <w:rPr>
          <w:rFonts w:ascii="Times New Roman" w:hAnsi="Times New Roman" w:cs="Times New Roman"/>
          <w:b/>
          <w:sz w:val="24"/>
          <w:szCs w:val="24"/>
        </w:rPr>
        <w:t>0</w:t>
      </w:r>
      <w:r w:rsidR="00EC72A5">
        <w:rPr>
          <w:rFonts w:ascii="Times New Roman" w:hAnsi="Times New Roman" w:cs="Times New Roman"/>
          <w:b/>
          <w:sz w:val="24"/>
          <w:szCs w:val="24"/>
        </w:rPr>
        <w:t>2</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Planiran je nastavak sufinanciranja sanacija odlagališta neopasnog (komunalnog) otpada sukladno nacionalnim propisima i standardima EU.</w:t>
      </w:r>
      <w:proofErr w:type="gramEnd"/>
      <w:r w:rsidRPr="008553F9">
        <w:rPr>
          <w:rFonts w:ascii="Times New Roman" w:hAnsi="Times New Roman" w:cs="Times New Roman"/>
          <w:sz w:val="24"/>
          <w:szCs w:val="24"/>
        </w:rPr>
        <w:t xml:space="preserve"> Kako je jedna </w:t>
      </w:r>
      <w:proofErr w:type="gramStart"/>
      <w:r w:rsidRPr="008553F9">
        <w:rPr>
          <w:rFonts w:ascii="Times New Roman" w:hAnsi="Times New Roman" w:cs="Times New Roman"/>
          <w:sz w:val="24"/>
          <w:szCs w:val="24"/>
        </w:rPr>
        <w:t>od</w:t>
      </w:r>
      <w:proofErr w:type="gramEnd"/>
      <w:r w:rsidRPr="008553F9">
        <w:rPr>
          <w:rFonts w:ascii="Times New Roman" w:hAnsi="Times New Roman" w:cs="Times New Roman"/>
          <w:sz w:val="24"/>
          <w:szCs w:val="24"/>
        </w:rPr>
        <w:t xml:space="preserve"> preuzetih obveza RH zabrana odlaganja otpada na neusklađena odlagališta nakon 31. </w:t>
      </w:r>
      <w:proofErr w:type="gramStart"/>
      <w:r w:rsidRPr="008553F9">
        <w:rPr>
          <w:rFonts w:ascii="Times New Roman" w:hAnsi="Times New Roman" w:cs="Times New Roman"/>
          <w:sz w:val="24"/>
          <w:szCs w:val="24"/>
        </w:rPr>
        <w:t>prosinca</w:t>
      </w:r>
      <w:proofErr w:type="gramEnd"/>
      <w:r w:rsidRPr="008553F9">
        <w:rPr>
          <w:rFonts w:ascii="Times New Roman" w:hAnsi="Times New Roman" w:cs="Times New Roman"/>
          <w:sz w:val="24"/>
          <w:szCs w:val="24"/>
        </w:rPr>
        <w:t xml:space="preserve"> 2018. godine planirane su aktivnosti usmjerene na provedbu postupaka i usklađenja dokumentacije koje će dovesti do statusa tehničke usklađenosti odlagališta ili do stvaranja uvjeta da se odlagalište može zatvoriti te pripremiti za sufinanciranje sanacija zatvorenih odlagališta komunalnog otpada iz OPKK 2014-2020. U tu svrhu izrađen je dokument Plan zatvaranja odlagališta neopasnog otpada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području Republike Hrvatske, temeljem kojeg je Ministarstvo zaštite okoliša i energetike donijelo Odluku o redoslijedu i dinamici zatvaranja odlagališta (NN 3/19, 17/19).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31.181.000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36.830.000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34.182.000 kn.</w:t>
      </w:r>
    </w:p>
    <w:p w:rsidR="00926314" w:rsidRDefault="00926314"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GOSPODARENJE OTPADOM - IZGRADNJA CENTARA ZA GOSPODARENJE OTPADOM (K20000</w:t>
      </w:r>
      <w:r w:rsidR="00EC72A5">
        <w:rPr>
          <w:rFonts w:ascii="Times New Roman" w:hAnsi="Times New Roman" w:cs="Times New Roman"/>
          <w:b/>
          <w:sz w:val="24"/>
          <w:szCs w:val="24"/>
        </w:rPr>
        <w:t>3</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Projekti uspostave sustava gospodarenja otpadom provode se sukladno Strategiji gospodarenja otpadom u RH, važećem Planu gospodarenja otpadom u RH 2017-2022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OPKK. Dio integriranog sustava gospodarenja komunalnim otpadom predstavljaju centri za gospodarenje otpadom u koje se doprema miješani komunalni otpad prikupljen u okviru javne usluge prikupljanja miješanog komunalnog otpada koje pružaju davatelji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usluge, izravno ili putem pretovarnih stanica na obradu. Za obradu miješanog komunalnog otpada te nastalog otpada kojeg nije moguće prethodno reciklirati do danas su izgrađena i u pogon puštena dva CGO-a (Kaštijun i Marišćina), a predviđena je izgradnja još devet CGO-a od kojih kreću s izgradnjom Biljane Donje i Bikarac, a uskoro i Lećevica, Babina Gora</w:t>
      </w:r>
      <w:proofErr w:type="gramStart"/>
      <w:r w:rsidRPr="008553F9">
        <w:rPr>
          <w:rFonts w:ascii="Times New Roman" w:hAnsi="Times New Roman" w:cs="Times New Roman"/>
          <w:sz w:val="24"/>
          <w:szCs w:val="24"/>
        </w:rPr>
        <w:t>,  Lučino</w:t>
      </w:r>
      <w:proofErr w:type="gramEnd"/>
      <w:r w:rsidRPr="008553F9">
        <w:rPr>
          <w:rFonts w:ascii="Times New Roman" w:hAnsi="Times New Roman" w:cs="Times New Roman"/>
          <w:sz w:val="24"/>
          <w:szCs w:val="24"/>
        </w:rPr>
        <w:t xml:space="preserve"> Razdolje i Piškornica. </w:t>
      </w:r>
      <w:proofErr w:type="gramStart"/>
      <w:r w:rsidRPr="008553F9">
        <w:rPr>
          <w:rFonts w:ascii="Times New Roman" w:hAnsi="Times New Roman" w:cs="Times New Roman"/>
          <w:sz w:val="24"/>
          <w:szCs w:val="24"/>
        </w:rPr>
        <w:t>CGO Zagreb, Orlovnjak i Šagulje su u pripremi, odnosno potrebno je izraditi projektnu dokumentaciju u svrhu izgradnje istih.</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se sredstva predviđena na ovoj aktivnosti planiraju utrošiti na sufinanciranje provedbe odnosno izgradnje CGO Bikarac (II faza), Biljane Donje, Lećevica i Babina Gora.   Također, predviđena su sredstva i za realizaciju preuzetih obveza iz prethodnih godina koje se odnose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završetak pripreme projekata CGO Piškornica i Lučino Razdolje. </w:t>
      </w:r>
      <w:proofErr w:type="gramStart"/>
      <w:r w:rsidRPr="008553F9">
        <w:rPr>
          <w:rFonts w:ascii="Times New Roman" w:hAnsi="Times New Roman" w:cs="Times New Roman"/>
          <w:sz w:val="24"/>
          <w:szCs w:val="24"/>
        </w:rPr>
        <w:t>Za preostala 3 CGO (Zagreb, Orlovnjak i Šagulje) predviđeno je sufinanciranje projekata pripreme dokumentacije koja su odobrena za EU financiranje u 2018.</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39.839.000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36.673.000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22.370.000 kn.</w:t>
      </w:r>
    </w:p>
    <w:p w:rsidR="00926314" w:rsidRDefault="00926314"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OPORABA OTPADA I ISKORIŠTAVANJE VRIJEDNIH SVOJSTAVA OTPADA (K20000</w:t>
      </w:r>
      <w:r w:rsidR="00EC72A5">
        <w:rPr>
          <w:rFonts w:ascii="Times New Roman" w:hAnsi="Times New Roman" w:cs="Times New Roman"/>
          <w:b/>
          <w:sz w:val="24"/>
          <w:szCs w:val="24"/>
        </w:rPr>
        <w:t>4</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Unutar ove aktivnosti sukladno Financijskom planu nisu planirane značajno nove aktivnosti.</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10.000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 xml:space="preserve">ZAŠTITA, OČUVANJE I POBOLJŠANJE KAKVOĆE </w:t>
      </w:r>
      <w:r w:rsidR="00EC72A5">
        <w:rPr>
          <w:rFonts w:ascii="Times New Roman" w:hAnsi="Times New Roman" w:cs="Times New Roman"/>
          <w:b/>
          <w:sz w:val="24"/>
          <w:szCs w:val="24"/>
        </w:rPr>
        <w:t>ZRAKA, TLA, VODA I MORA (K200005</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Na ovoj aktivnosti vode se slijedeći projekti:</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w:t>
      </w:r>
      <w:r w:rsidRPr="008553F9">
        <w:rPr>
          <w:rFonts w:ascii="Times New Roman" w:hAnsi="Times New Roman" w:cs="Times New Roman"/>
          <w:sz w:val="24"/>
          <w:szCs w:val="24"/>
        </w:rPr>
        <w:tab/>
      </w:r>
      <w:proofErr w:type="gramStart"/>
      <w:r w:rsidRPr="008553F9">
        <w:rPr>
          <w:rFonts w:ascii="Times New Roman" w:hAnsi="Times New Roman" w:cs="Times New Roman"/>
          <w:sz w:val="24"/>
          <w:szCs w:val="24"/>
        </w:rPr>
        <w:t>projekt</w:t>
      </w:r>
      <w:proofErr w:type="gramEnd"/>
      <w:r w:rsidRPr="008553F9">
        <w:rPr>
          <w:rFonts w:ascii="Times New Roman" w:hAnsi="Times New Roman" w:cs="Times New Roman"/>
          <w:sz w:val="24"/>
          <w:szCs w:val="24"/>
        </w:rPr>
        <w:t xml:space="preserve"> zamjene plina halona 1301 u stabilnom sustavu protupožarne zaštite u zgradi Nacionalne i sveučilišne knjižnice u Zagrebu. Projekt je u provedbi, a veći dio radova planira se provesti do konca </w:t>
      </w:r>
      <w:proofErr w:type="gramStart"/>
      <w:r w:rsidRPr="008553F9">
        <w:rPr>
          <w:rFonts w:ascii="Times New Roman" w:hAnsi="Times New Roman" w:cs="Times New Roman"/>
          <w:sz w:val="24"/>
          <w:szCs w:val="24"/>
        </w:rPr>
        <w:t>2019.,</w:t>
      </w:r>
      <w:proofErr w:type="gramEnd"/>
      <w:r w:rsidRPr="008553F9">
        <w:rPr>
          <w:rFonts w:ascii="Times New Roman" w:hAnsi="Times New Roman" w:cs="Times New Roman"/>
          <w:sz w:val="24"/>
          <w:szCs w:val="24"/>
        </w:rPr>
        <w:t xml:space="preserve"> odnosno do prije početka HRPRES, a drugi dio radova nakon završetka presjedanja HR.</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w:t>
      </w:r>
      <w:r w:rsidRPr="008553F9">
        <w:rPr>
          <w:rFonts w:ascii="Times New Roman" w:hAnsi="Times New Roman" w:cs="Times New Roman"/>
          <w:sz w:val="24"/>
          <w:szCs w:val="24"/>
        </w:rPr>
        <w:tab/>
        <w:t xml:space="preserve">CRONFI II uključuje sufinanciranje projekta u dijelu koji se odnosi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izradu matrice zemljišta i zalihu ugljika za potrebe izvješćivanja o emisijama stakleničkih plinova u nadležnosti MZOE (obveza RH u području izvještavanja prema UNFCCC i EU).</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w:t>
      </w:r>
      <w:r w:rsidRPr="008553F9">
        <w:rPr>
          <w:rFonts w:ascii="Times New Roman" w:hAnsi="Times New Roman" w:cs="Times New Roman"/>
          <w:sz w:val="24"/>
          <w:szCs w:val="24"/>
        </w:rPr>
        <w:tab/>
      </w:r>
      <w:proofErr w:type="gramStart"/>
      <w:r w:rsidRPr="008553F9">
        <w:rPr>
          <w:rFonts w:ascii="Times New Roman" w:hAnsi="Times New Roman" w:cs="Times New Roman"/>
          <w:sz w:val="24"/>
          <w:szCs w:val="24"/>
        </w:rPr>
        <w:t>dva</w:t>
      </w:r>
      <w:proofErr w:type="gramEnd"/>
      <w:r w:rsidRPr="008553F9">
        <w:rPr>
          <w:rFonts w:ascii="Times New Roman" w:hAnsi="Times New Roman" w:cs="Times New Roman"/>
          <w:sz w:val="24"/>
          <w:szCs w:val="24"/>
        </w:rPr>
        <w:t xml:space="preserve"> projekta koja su prijavljena na financiranje iz EU programa LIFE u kojima Fond sufinancira nacionalnu komponentu i to:</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o</w:t>
      </w:r>
      <w:proofErr w:type="gramEnd"/>
      <w:r w:rsidRPr="008553F9">
        <w:rPr>
          <w:rFonts w:ascii="Times New Roman" w:hAnsi="Times New Roman" w:cs="Times New Roman"/>
          <w:sz w:val="24"/>
          <w:szCs w:val="24"/>
        </w:rPr>
        <w:tab/>
        <w:t xml:space="preserve">CROLIS – projekt u kojem je MZOE koordinator, a cilj projekta je razvoj usklađenog modela podataka o praćenju zemljišta koji omogućuje integraciju i obradu podataka o pokrovu zemljišta (LC), podataka o korištenju zemljišta (LU) i podataka o gospodarenju zemljištem iz različitih izvora podataka i njihovu uporabu u različite svrhe. Prijava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se temeljiti na zahtjevima izvještavanja iz sektora Korištenje zemljišta, prenamjena zemljišta i šumarstvo (LULUCF) u skladu s EU zakonodavstvom i obvezama koje RH ima kao stranka Okvirne konvencije UN-a o promjeni klime (UNFCCC). </w:t>
      </w:r>
      <w:proofErr w:type="gramStart"/>
      <w:r w:rsidRPr="008553F9">
        <w:rPr>
          <w:rFonts w:ascii="Times New Roman" w:hAnsi="Times New Roman" w:cs="Times New Roman"/>
          <w:sz w:val="24"/>
          <w:szCs w:val="24"/>
        </w:rPr>
        <w:t>Prva isplata planirana je u 2021.</w:t>
      </w:r>
      <w:proofErr w:type="gramEnd"/>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o</w:t>
      </w:r>
      <w:proofErr w:type="gramEnd"/>
      <w:r w:rsidRPr="008553F9">
        <w:rPr>
          <w:rFonts w:ascii="Times New Roman" w:hAnsi="Times New Roman" w:cs="Times New Roman"/>
          <w:sz w:val="24"/>
          <w:szCs w:val="24"/>
        </w:rPr>
        <w:tab/>
        <w:t xml:space="preserve">CLIM Foot 2 - Glavni cilj projekta je razvoj i provedba harmonizirane EU klimatske politike koja bi pomogla privatnom i javnom sektoru pri izračunu te provedbi aktivnosti smanjenja njihovog ugljičnog otiska. </w:t>
      </w:r>
      <w:proofErr w:type="gramStart"/>
      <w:r w:rsidRPr="008553F9">
        <w:rPr>
          <w:rFonts w:ascii="Times New Roman" w:hAnsi="Times New Roman" w:cs="Times New Roman"/>
          <w:sz w:val="24"/>
          <w:szCs w:val="24"/>
        </w:rPr>
        <w:t>Izradio bi se nacionalni model izračun ugljikova otiska poslovnih subjekata prilagodbom francuskog Bilan Carbone alata.</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Prva isplata planirana je u 2021.</w:t>
      </w:r>
      <w:proofErr w:type="gramEnd"/>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w:t>
      </w:r>
      <w:r w:rsidRPr="008553F9">
        <w:rPr>
          <w:rFonts w:ascii="Times New Roman" w:hAnsi="Times New Roman" w:cs="Times New Roman"/>
          <w:sz w:val="24"/>
          <w:szCs w:val="24"/>
        </w:rPr>
        <w:tab/>
        <w:t xml:space="preserve">LULUCF 3 – projekt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omogućiti provedbu istraživanja za potrebe izvješćivanja o emisijama/odlivima stakleničkih plinova u LULUCF sektoru, sukladno međunarodnim obvezama Republike Hrvatske.</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w:t>
      </w:r>
      <w:r w:rsidRPr="008553F9">
        <w:rPr>
          <w:rFonts w:ascii="Times New Roman" w:hAnsi="Times New Roman" w:cs="Times New Roman"/>
          <w:sz w:val="24"/>
          <w:szCs w:val="24"/>
        </w:rPr>
        <w:tab/>
        <w:t>Projekti definiranja aktivnosti za povećanje upijanja CO2 u biomasu sukladno odredbama Uredbe 2018/841/EU u svezi trgovanja ponorima do kojih dolazi u definiranim obračunskim kategorijama zemljišta te projekt za unapređenje izvješćivanja iz sektora LULUCF-a kako bi se prešlo na višu razinu izvješćivanja (Tier 2 i 3).</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9.950.000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10.265.000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9.915.000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ZAŠTITA I OČUVANJE BIOLOŠKE I KRAJOBRAZNE RAZNOLIKOSTI (K20000</w:t>
      </w:r>
      <w:r w:rsidR="00EC72A5">
        <w:rPr>
          <w:rFonts w:ascii="Times New Roman" w:hAnsi="Times New Roman" w:cs="Times New Roman"/>
          <w:b/>
          <w:sz w:val="24"/>
          <w:szCs w:val="24"/>
        </w:rPr>
        <w:t>6</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Fond sufinancira nacionalnu komponentu projekata iz OPKK u okviru prioritetne osi 6, investicijski prioritet 6iii: Zaštita i obnova bioraznolikosti i tla te promicanje usluga ekosustava, uključujući Natura 2000 mrežu i zelenu infrastrukturu kao i za investicijski prioritet 6c: Očuvanje, zaštita, promicanje i razvoj prirodne i kulturne baštine (6c2) za 18 projekata nacionalnih parkova i parkova prirode za projekte povećanja privlačnosti, edukacijskog kapaciteta i održivog upravljanja odredištima prirodne baštine.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Na toj aktivnosti sufinanciraju se i projekti Izrada prijedloga planova upravljanja strogo zaštićenim vrstama (s akcijskim planovima), Uspostava nacionalnog sustava za praćenje invazivnih stranih vrsta i projekt Povećanje učinkovitosti sustava zaštite prirode kroz uspostavu CroSpeleo baze podataka kao dijela Informacijskog sustava zaštite prirode i projekt Hrvatske akademije znanosti i umjetnosti, Modernizacija i uspostava održivosti sustavnog monitoringa selidbenih putova i demografije ptica u Hrvatskoj znanstvenim prstenovanjem.</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Planira se provedba slijedećih projekata: Unapređenje i povećanje kapaciteta oporavilišta za divlje životinje, Projekt evidentiranja posebnog pravnog režima kao doprinos učinkovitijem upravljanju zaštićenim područjima, Projekt kartiranja ekosustava i njihovih usluga i projekt koji je u provedbi u PT2 (Fond) Projekt razvoja okvira za upravljanje ekološkom mrežom Natura 2000.</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28.223.800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15.158.800 kn i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3.706.900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POTICANJE OBRAZOVNIH, ISTRAŽIVAČKIH I RAZVOJNIH AKTIVNOSTI U PODRUČJU ZAŠTITE OKOLIŠA (K20000</w:t>
      </w:r>
      <w:r w:rsidR="00EC72A5">
        <w:rPr>
          <w:rFonts w:ascii="Times New Roman" w:hAnsi="Times New Roman" w:cs="Times New Roman"/>
          <w:b/>
          <w:sz w:val="24"/>
          <w:szCs w:val="24"/>
        </w:rPr>
        <w:t>7</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Navedena sredstva planirana su za nove projekte iz područja obrazovnih i razvojnih aktivnosti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edukacije iz područja zaštite okoliša.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55.000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55.000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55.000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OSTALI PROJEKTI I PROGRAMI ZAŠTITE OKOLIŠA (K20000</w:t>
      </w:r>
      <w:r w:rsidR="00EC72A5">
        <w:rPr>
          <w:rFonts w:ascii="Times New Roman" w:hAnsi="Times New Roman" w:cs="Times New Roman"/>
          <w:b/>
          <w:sz w:val="24"/>
          <w:szCs w:val="24"/>
        </w:rPr>
        <w:t>8</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Navedena sredstva odnose se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preuzete obveze po projektima koje provode udruge i zadruge s ciljem provođenja projekata ponovne uporabe, odnosno ponovno korištenje proizvoda ili dijela proizvoda koji nisu otpad čime se potiču aktivnosti prevencije nastanka otpada. Sufinanciraju se i projekti udruga koje provode projekte koji uključuju održavanje ekoloških radionica i organiziranje ekoloških ronilačkih akcija za prikupljanje otpada s morskog </w:t>
      </w:r>
      <w:proofErr w:type="gramStart"/>
      <w:r w:rsidRPr="008553F9">
        <w:rPr>
          <w:rFonts w:ascii="Times New Roman" w:hAnsi="Times New Roman" w:cs="Times New Roman"/>
          <w:sz w:val="24"/>
          <w:szCs w:val="24"/>
        </w:rPr>
        <w:t>dna</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18.215.300 kn i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10.920.000 kn, te u 2022. </w:t>
      </w:r>
      <w:proofErr w:type="gramStart"/>
      <w:r w:rsidRPr="008553F9">
        <w:rPr>
          <w:rFonts w:ascii="Times New Roman" w:hAnsi="Times New Roman" w:cs="Times New Roman"/>
          <w:sz w:val="24"/>
          <w:szCs w:val="24"/>
        </w:rPr>
        <w:t>sredstva</w:t>
      </w:r>
      <w:proofErr w:type="gramEnd"/>
      <w:r w:rsidRPr="008553F9">
        <w:rPr>
          <w:rFonts w:ascii="Times New Roman" w:hAnsi="Times New Roman" w:cs="Times New Roman"/>
          <w:sz w:val="24"/>
          <w:szCs w:val="24"/>
        </w:rPr>
        <w:t xml:space="preserve"> u visini 9.820.000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GOSPODARENJE OTPADOM-IZGRADNJA ŽUPANIJSKOG CENTRA ZA GOSPODARENJE OTPADOM-KAŠTIJUN (K2000</w:t>
      </w:r>
      <w:r w:rsidR="00EC72A5">
        <w:rPr>
          <w:rFonts w:ascii="Times New Roman" w:hAnsi="Times New Roman" w:cs="Times New Roman"/>
          <w:b/>
          <w:sz w:val="24"/>
          <w:szCs w:val="24"/>
        </w:rPr>
        <w:t>09</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Projekt izgradnje samog Centra (uključivo MBO) se sastoji </w:t>
      </w:r>
      <w:proofErr w:type="gramStart"/>
      <w:r w:rsidRPr="008553F9">
        <w:rPr>
          <w:rFonts w:ascii="Times New Roman" w:hAnsi="Times New Roman" w:cs="Times New Roman"/>
          <w:sz w:val="24"/>
          <w:szCs w:val="24"/>
        </w:rPr>
        <w:t>od</w:t>
      </w:r>
      <w:proofErr w:type="gramEnd"/>
      <w:r w:rsidRPr="008553F9">
        <w:rPr>
          <w:rFonts w:ascii="Times New Roman" w:hAnsi="Times New Roman" w:cs="Times New Roman"/>
          <w:sz w:val="24"/>
          <w:szCs w:val="24"/>
        </w:rPr>
        <w:t xml:space="preserve"> pet ugovora. Do sada su potpisani i realizirani ugovori o tehničkoj pomoći, informiranju javnosti i nabavi opreme, dok se Ugovori o radovima i nadzoru radova nastavljaju i 2020.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te su planom za 2020.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planirana sredstva za dovršetak navedenih ugovora. </w:t>
      </w:r>
      <w:proofErr w:type="gramStart"/>
      <w:r w:rsidRPr="008553F9">
        <w:rPr>
          <w:rFonts w:ascii="Times New Roman" w:hAnsi="Times New Roman" w:cs="Times New Roman"/>
          <w:sz w:val="24"/>
          <w:szCs w:val="24"/>
        </w:rPr>
        <w:t>Centar redovno funkcionira, zaprima i obrađuje miješani komunalni otpad.</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U tijeku je dvogodišnji garantni period za otklanjanje skrivenih nedostataka.</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Planirani rok završetka ugovora je 19.02.2020.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Imajući u vidu da je EU financiranje završilo s 31.12.2016.</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daljnje financiranje obveza po projektu provodi se sredstvima Fonda, Ministarstva zaštite okoliša i energetike i lokalnog financiranja u omjeru 40:40:20% do planiranog završetka ugovora.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15.795.000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SANACIJA ODLAGALIŠTA KOMUNALNOG OTPADA SUFINANCIRANA IZ EU (K20001</w:t>
      </w:r>
      <w:r w:rsidR="00EC72A5">
        <w:rPr>
          <w:rFonts w:ascii="Times New Roman" w:hAnsi="Times New Roman" w:cs="Times New Roman"/>
          <w:b/>
          <w:sz w:val="24"/>
          <w:szCs w:val="24"/>
        </w:rPr>
        <w:t>2</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Nastavak sanacije odlagališta neopasnog (komunalnog) otpada, sukladno nacionalnim propisima i standardima EU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njihovo zatvaranje potrebno je provesti na području cijele Republike Hrvatske, odnosno stvoriti pretpostavke da se sva odlagališta zatvore po otvaranju centara za gospodarenje otpadom.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U Financijskom planu Fonda za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sa</w:t>
      </w:r>
      <w:proofErr w:type="gramEnd"/>
      <w:r w:rsidRPr="008553F9">
        <w:rPr>
          <w:rFonts w:ascii="Times New Roman" w:hAnsi="Times New Roman" w:cs="Times New Roman"/>
          <w:sz w:val="24"/>
          <w:szCs w:val="24"/>
        </w:rPr>
        <w:t xml:space="preserve"> projekcijama za 2021. </w:t>
      </w:r>
      <w:proofErr w:type="gramStart"/>
      <w:r w:rsidRPr="008553F9">
        <w:rPr>
          <w:rFonts w:ascii="Times New Roman" w:hAnsi="Times New Roman" w:cs="Times New Roman"/>
          <w:sz w:val="24"/>
          <w:szCs w:val="24"/>
        </w:rPr>
        <w:t>i</w:t>
      </w:r>
      <w:proofErr w:type="gramEnd"/>
      <w:r w:rsidRPr="008553F9">
        <w:rPr>
          <w:rFonts w:ascii="Times New Roman" w:hAnsi="Times New Roman" w:cs="Times New Roman"/>
          <w:sz w:val="24"/>
          <w:szCs w:val="24"/>
        </w:rPr>
        <w:t xml:space="preserve"> 2022. </w:t>
      </w:r>
      <w:proofErr w:type="gramStart"/>
      <w:r w:rsidRPr="008553F9">
        <w:rPr>
          <w:rFonts w:ascii="Times New Roman" w:hAnsi="Times New Roman" w:cs="Times New Roman"/>
          <w:sz w:val="24"/>
          <w:szCs w:val="24"/>
        </w:rPr>
        <w:t>planirana  su</w:t>
      </w:r>
      <w:proofErr w:type="gramEnd"/>
      <w:r w:rsidRPr="008553F9">
        <w:rPr>
          <w:rFonts w:ascii="Times New Roman" w:hAnsi="Times New Roman" w:cs="Times New Roman"/>
          <w:sz w:val="24"/>
          <w:szCs w:val="24"/>
        </w:rPr>
        <w:t xml:space="preserve"> sredstva za projekte sanacija zatvorenih odlagališta komunalnog otpada iz OPKK, obzirom da je poziv za EU sufinanciranje objavljen u lipnju 2017. </w:t>
      </w:r>
      <w:proofErr w:type="gramStart"/>
      <w:r w:rsidRPr="008553F9">
        <w:rPr>
          <w:rFonts w:ascii="Times New Roman" w:hAnsi="Times New Roman" w:cs="Times New Roman"/>
          <w:sz w:val="24"/>
          <w:szCs w:val="24"/>
        </w:rPr>
        <w:t>do</w:t>
      </w:r>
      <w:proofErr w:type="gramEnd"/>
      <w:r w:rsidRPr="008553F9">
        <w:rPr>
          <w:rFonts w:ascii="Times New Roman" w:hAnsi="Times New Roman" w:cs="Times New Roman"/>
          <w:sz w:val="24"/>
          <w:szCs w:val="24"/>
        </w:rPr>
        <w:t xml:space="preserve"> konca 2018.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novi poziv koji je objavljen u listopadu 2019. Na ovoj aktivnosti planirana su sredstva za pripremu dokumentacije za prijavu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EU (u 100% iznosu) te za sufinanciranje provedbe EU sufinanciranih projekata (u 10% iznosu).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Očekivani učinci sanacije su uspostava integriranog sustava gospodarenja otpadom u Republici Hrvatskoj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ostvarivanje pozitivnih učinaka u zaštiti okoliša, smanjenje emisija stakleničkih plinova iz sektora gospodarenja otpadom te iskorištenje EU sredstava raspoloživih za navedenu namjenu.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21.914.000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16.000.000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1.000.000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IZGRADNJA PRETOVARNIH STANICA (K20001</w:t>
      </w:r>
      <w:r w:rsidR="00EC72A5">
        <w:rPr>
          <w:rFonts w:ascii="Times New Roman" w:hAnsi="Times New Roman" w:cs="Times New Roman"/>
          <w:b/>
          <w:sz w:val="24"/>
          <w:szCs w:val="24"/>
        </w:rPr>
        <w:t>3</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S obzirom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dovršetak izgradnje centara Marišćina u Primorsko-goranskoj županiji te Kaštijun u Istarskoj županiji, a u cilju uspostave cjelovitog sustava gospodarenja otpadom potrebno je izgraditi i predviđene pretovarne stanice u navedenim županijama.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Do sada je izgrađeno svih 6 predviđenih pretovarnih stanica (PS) u Istarskoj županiji („Donji Picudo“ -Umag, „Košambra“ –Poreč, „Cere“ – Labin, „Griža“ – Buzet,  „Jelinčići“ - Pazin i Lokva Vidotto“ Rovinj).</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Što se tiče Primorsko-goranske županije dosad su izgrađene PS „Pržići“ na otoku Cresu i PS „Duplja“ u Novom Vinodolskom, PS „Treskavac“ na otoku Krku, „Sorinj“ na otoku Rabu te „Kalvarija“ na Malom Lošinju. </w:t>
      </w:r>
      <w:proofErr w:type="gramStart"/>
      <w:r w:rsidRPr="008553F9">
        <w:rPr>
          <w:rFonts w:ascii="Times New Roman" w:hAnsi="Times New Roman" w:cs="Times New Roman"/>
          <w:sz w:val="24"/>
          <w:szCs w:val="24"/>
        </w:rPr>
        <w:t>Financijskim planom za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na ovoj aktivnosti planiran je dovršetak izgradnje PS „Sović Laz“ u Delnicama koja još nije izgrađena radi velikog kašnjenja u rješavanju imovinsko-pravnih odnosa.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Na ovoj aktivnosti predviđena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još priprema dokumentacije projekta izgradnje PS Rakitovac Gospić koja je dio sustava CGO-a Biljane Donje, dok je sufinanciranje provedbe predviđeno projekcijama plana.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Pretovarne stanice za Centre u novoj EU financijskoj perspektivi odnosno OPKK prijavljuju se i financiraju u sklopu projekata izgradnje Centara za gospodarenje otpadom.</w:t>
      </w:r>
      <w:proofErr w:type="gramEnd"/>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6.000.000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1.000.000 kn te 1.000.000 kn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SANACIJA ODLAGALIŠTA OPASNOG OTPADA SOVJAK (K20001</w:t>
      </w:r>
      <w:r w:rsidR="00EC72A5">
        <w:rPr>
          <w:rFonts w:ascii="Times New Roman" w:hAnsi="Times New Roman" w:cs="Times New Roman"/>
          <w:b/>
          <w:sz w:val="24"/>
          <w:szCs w:val="24"/>
        </w:rPr>
        <w:t>4</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Strategijom gospodarenja otpadom u Republici Hrvatskoj lokacija Sovjak evidentirana je kao „crna točka” odnosno lokacija onečišćena opasnim otpadom.</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Za sanaciju lokacija visoko onečišćenih opasnim otpadom tzv.</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crne</w:t>
      </w:r>
      <w:proofErr w:type="gramEnd"/>
      <w:r w:rsidRPr="008553F9">
        <w:rPr>
          <w:rFonts w:ascii="Times New Roman" w:hAnsi="Times New Roman" w:cs="Times New Roman"/>
          <w:sz w:val="24"/>
          <w:szCs w:val="24"/>
        </w:rPr>
        <w:t xml:space="preserve"> točke“ nadležno je Ministarstvo zaštite okoliša i energetike (MZOE), a sve poslove u vezi sa sanacijom u ime i za račun Republike Hrvatske obavlja Fond. Sanacija Sovjaka je jedan </w:t>
      </w:r>
      <w:proofErr w:type="gramStart"/>
      <w:r w:rsidRPr="008553F9">
        <w:rPr>
          <w:rFonts w:ascii="Times New Roman" w:hAnsi="Times New Roman" w:cs="Times New Roman"/>
          <w:sz w:val="24"/>
          <w:szCs w:val="24"/>
        </w:rPr>
        <w:t>od</w:t>
      </w:r>
      <w:proofErr w:type="gramEnd"/>
      <w:r w:rsidRPr="008553F9">
        <w:rPr>
          <w:rFonts w:ascii="Times New Roman" w:hAnsi="Times New Roman" w:cs="Times New Roman"/>
          <w:sz w:val="24"/>
          <w:szCs w:val="24"/>
        </w:rPr>
        <w:t xml:space="preserve"> projekata predviđenih OPKK pod investicijskim prioritetom 6i – Ulaganje u sektor otpada.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U lipnju 2018.</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donesena je Odluka o financiranju, kojom se projektu dodjeljuju EU sredstva u iznosu od 320.593.075,06 HRK, te je 13. </w:t>
      </w:r>
      <w:proofErr w:type="gramStart"/>
      <w:r w:rsidRPr="008553F9">
        <w:rPr>
          <w:rFonts w:ascii="Times New Roman" w:hAnsi="Times New Roman" w:cs="Times New Roman"/>
          <w:sz w:val="24"/>
          <w:szCs w:val="24"/>
        </w:rPr>
        <w:t>srpnja</w:t>
      </w:r>
      <w:proofErr w:type="gramEnd"/>
      <w:r w:rsidRPr="008553F9">
        <w:rPr>
          <w:rFonts w:ascii="Times New Roman" w:hAnsi="Times New Roman" w:cs="Times New Roman"/>
          <w:sz w:val="24"/>
          <w:szCs w:val="24"/>
        </w:rPr>
        <w:t xml:space="preserve"> 2018. </w:t>
      </w:r>
      <w:proofErr w:type="gramStart"/>
      <w:r w:rsidRPr="008553F9">
        <w:rPr>
          <w:rFonts w:ascii="Times New Roman" w:hAnsi="Times New Roman" w:cs="Times New Roman"/>
          <w:sz w:val="24"/>
          <w:szCs w:val="24"/>
        </w:rPr>
        <w:t>potpisan</w:t>
      </w:r>
      <w:proofErr w:type="gramEnd"/>
      <w:r w:rsidRPr="008553F9">
        <w:rPr>
          <w:rFonts w:ascii="Times New Roman" w:hAnsi="Times New Roman" w:cs="Times New Roman"/>
          <w:sz w:val="24"/>
          <w:szCs w:val="24"/>
        </w:rPr>
        <w:t xml:space="preserve"> Ugovor o dodjeli bespovratnih sredstava. </w:t>
      </w:r>
      <w:proofErr w:type="gramStart"/>
      <w:r w:rsidRPr="008553F9">
        <w:rPr>
          <w:rFonts w:ascii="Times New Roman" w:hAnsi="Times New Roman" w:cs="Times New Roman"/>
          <w:sz w:val="24"/>
          <w:szCs w:val="24"/>
        </w:rPr>
        <w:t>Također, u 2018.</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izrađen je nacrt dokumentacije o nabavi za sve ugovore predviđene projektom (radovi, nadzor, tehnička pomoć i odnosi s javnošću), a u 2019. </w:t>
      </w:r>
      <w:proofErr w:type="gramStart"/>
      <w:r w:rsidRPr="008553F9">
        <w:rPr>
          <w:rFonts w:ascii="Times New Roman" w:hAnsi="Times New Roman" w:cs="Times New Roman"/>
          <w:sz w:val="24"/>
          <w:szCs w:val="24"/>
        </w:rPr>
        <w:t>provedene</w:t>
      </w:r>
      <w:proofErr w:type="gramEnd"/>
      <w:r w:rsidRPr="008553F9">
        <w:rPr>
          <w:rFonts w:ascii="Times New Roman" w:hAnsi="Times New Roman" w:cs="Times New Roman"/>
          <w:sz w:val="24"/>
          <w:szCs w:val="24"/>
        </w:rPr>
        <w:t xml:space="preserve"> su prethodna savjetovanja za sve ugovore, te proveden tzv. </w:t>
      </w:r>
      <w:proofErr w:type="gramStart"/>
      <w:r w:rsidRPr="008553F9">
        <w:rPr>
          <w:rFonts w:ascii="Times New Roman" w:hAnsi="Times New Roman" w:cs="Times New Roman"/>
          <w:sz w:val="24"/>
          <w:szCs w:val="24"/>
        </w:rPr>
        <w:t>ex-ante</w:t>
      </w:r>
      <w:proofErr w:type="gramEnd"/>
      <w:r w:rsidRPr="008553F9">
        <w:rPr>
          <w:rFonts w:ascii="Times New Roman" w:hAnsi="Times New Roman" w:cs="Times New Roman"/>
          <w:sz w:val="24"/>
          <w:szCs w:val="24"/>
        </w:rPr>
        <w:t xml:space="preserve"> pregled dokumentacije za radove i nadzor. </w:t>
      </w:r>
      <w:proofErr w:type="gramStart"/>
      <w:r w:rsidRPr="008553F9">
        <w:rPr>
          <w:rFonts w:ascii="Times New Roman" w:hAnsi="Times New Roman" w:cs="Times New Roman"/>
          <w:sz w:val="24"/>
          <w:szCs w:val="24"/>
        </w:rPr>
        <w:t>Planom za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te projekcijama plana za 2021. </w:t>
      </w:r>
      <w:proofErr w:type="gramStart"/>
      <w:r w:rsidRPr="008553F9">
        <w:rPr>
          <w:rFonts w:ascii="Times New Roman" w:hAnsi="Times New Roman" w:cs="Times New Roman"/>
          <w:sz w:val="24"/>
          <w:szCs w:val="24"/>
        </w:rPr>
        <w:t>i</w:t>
      </w:r>
      <w:proofErr w:type="gramEnd"/>
      <w:r w:rsidRPr="008553F9">
        <w:rPr>
          <w:rFonts w:ascii="Times New Roman" w:hAnsi="Times New Roman" w:cs="Times New Roman"/>
          <w:sz w:val="24"/>
          <w:szCs w:val="24"/>
        </w:rPr>
        <w:t xml:space="preserve"> 2022.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predviđena je provedba svih navedenih ugovora potrebnih za realizaciju EU projekta sanacije crne točke Sovjak.</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16.897.000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69.439.000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64.312.000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SANACIJA LOKACIJE OPASNOG OTPADA LEMIĆ BRDO (K20001</w:t>
      </w:r>
      <w:r w:rsidR="00EC72A5">
        <w:rPr>
          <w:rFonts w:ascii="Times New Roman" w:hAnsi="Times New Roman" w:cs="Times New Roman"/>
          <w:b/>
          <w:sz w:val="24"/>
          <w:szCs w:val="24"/>
        </w:rPr>
        <w:t>5</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Planirana sredstva odnose se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provedbu monitoringa nad saniranom lokacijom opasnog otpada Lemić Brdo kraj Karlovca. </w:t>
      </w:r>
      <w:proofErr w:type="gramStart"/>
      <w:r w:rsidRPr="008553F9">
        <w:rPr>
          <w:rFonts w:ascii="Times New Roman" w:hAnsi="Times New Roman" w:cs="Times New Roman"/>
          <w:sz w:val="24"/>
          <w:szCs w:val="24"/>
        </w:rPr>
        <w:t>Lokacija je sanirana temeljem Odluke VRH.</w:t>
      </w:r>
      <w:proofErr w:type="gramEnd"/>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47.000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47.000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47.000 kn.</w:t>
      </w:r>
    </w:p>
    <w:p w:rsidR="008553F9" w:rsidRPr="008553F9" w:rsidRDefault="008553F9" w:rsidP="008553F9">
      <w:pPr>
        <w:jc w:val="both"/>
        <w:rPr>
          <w:rFonts w:ascii="Times New Roman" w:hAnsi="Times New Roman" w:cs="Times New Roman"/>
          <w:sz w:val="24"/>
          <w:szCs w:val="24"/>
        </w:rPr>
      </w:pP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DAROVNICA GEF – PROJEKT SMANJENJA ONEČIŠĆENJA JADRANSKOG MORA (K20001</w:t>
      </w:r>
      <w:r w:rsidR="00EC72A5">
        <w:rPr>
          <w:rFonts w:ascii="Times New Roman" w:hAnsi="Times New Roman" w:cs="Times New Roman"/>
          <w:b/>
          <w:sz w:val="24"/>
          <w:szCs w:val="24"/>
        </w:rPr>
        <w:t>6</w:t>
      </w:r>
      <w:r w:rsidRPr="00CD2D67">
        <w:rPr>
          <w:rFonts w:ascii="Times New Roman" w:hAnsi="Times New Roman" w:cs="Times New Roman"/>
          <w:b/>
          <w:sz w:val="24"/>
          <w:szCs w:val="24"/>
        </w:rPr>
        <w:t xml:space="preserv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Financiranjem projekata u Republici Hrvatskoj i Bosni i Hercegovini Međunarodna banka za obnovu i razvoj u svojstvu provedbene agencije Globalnog fonda za okoliš (GEF</w:t>
      </w:r>
      <w:proofErr w:type="gramStart"/>
      <w:r w:rsidRPr="008553F9">
        <w:rPr>
          <w:rFonts w:ascii="Times New Roman" w:hAnsi="Times New Roman" w:cs="Times New Roman"/>
          <w:sz w:val="24"/>
          <w:szCs w:val="24"/>
        </w:rPr>
        <w:t>)  podržala</w:t>
      </w:r>
      <w:proofErr w:type="gramEnd"/>
      <w:r w:rsidRPr="008553F9">
        <w:rPr>
          <w:rFonts w:ascii="Times New Roman" w:hAnsi="Times New Roman" w:cs="Times New Roman"/>
          <w:sz w:val="24"/>
          <w:szCs w:val="24"/>
        </w:rPr>
        <w:t xml:space="preserve"> je   „Projekt kontrole onečišćenja okoliša Jadranskog mora I.“. Cilj projekta je smanjenje onečišćenja Jadrana s prekograničnim utjecajem, pomoć Hrvatskoj i Bosni i Hercegovini u pripremi dokumentacije za projekte Europske unije, priprema projekata kontrole zagađenja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odabranim lokalitetima u Dalmaciji i Hercegovini (crne-točke) te nabava opreme za praćenje kakvoće mora. U hrvatskom dijelu projekta provedena je i sanacija odlagališta otpada Sitnica </w:t>
      </w:r>
      <w:proofErr w:type="gramStart"/>
      <w:r w:rsidRPr="008553F9">
        <w:rPr>
          <w:rFonts w:ascii="Times New Roman" w:hAnsi="Times New Roman" w:cs="Times New Roman"/>
          <w:sz w:val="24"/>
          <w:szCs w:val="24"/>
        </w:rPr>
        <w:t>sa</w:t>
      </w:r>
      <w:proofErr w:type="gramEnd"/>
      <w:r w:rsidRPr="008553F9">
        <w:rPr>
          <w:rFonts w:ascii="Times New Roman" w:hAnsi="Times New Roman" w:cs="Times New Roman"/>
          <w:sz w:val="24"/>
          <w:szCs w:val="24"/>
        </w:rPr>
        <w:t xml:space="preserve"> zatvorenim sustavom recirkulacije procjednih voda, te se očekuje da će sanacija odlagališta imati značajan pozitivan utjecaj na kvalitetu podzemnih voda u području zahvata ovog projekta u usporedbi sa prethodnim stanjem.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Obzirom da se završetak radova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sanaciji odlagališta Sitnica očekuje do kraja 2019.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Financijskim planom za 2020.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planirana je isplata Izvođaču, a projekcijom plana za 2021. </w:t>
      </w:r>
      <w:proofErr w:type="gramStart"/>
      <w:r w:rsidRPr="008553F9">
        <w:rPr>
          <w:rFonts w:ascii="Times New Roman" w:hAnsi="Times New Roman" w:cs="Times New Roman"/>
          <w:sz w:val="24"/>
          <w:szCs w:val="24"/>
        </w:rPr>
        <w:t>ostatak</w:t>
      </w:r>
      <w:proofErr w:type="gramEnd"/>
      <w:r w:rsidRPr="008553F9">
        <w:rPr>
          <w:rFonts w:ascii="Times New Roman" w:hAnsi="Times New Roman" w:cs="Times New Roman"/>
          <w:sz w:val="24"/>
          <w:szCs w:val="24"/>
        </w:rPr>
        <w:t xml:space="preserve"> ugovora za nadzor koji se odnosi na period otklanjanja nedostataka.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1.100.000 kn i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30.000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DRŽAVNA MREŽA (K20001</w:t>
      </w:r>
      <w:r w:rsidR="00EC72A5">
        <w:rPr>
          <w:rFonts w:ascii="Times New Roman" w:hAnsi="Times New Roman" w:cs="Times New Roman"/>
          <w:b/>
          <w:sz w:val="24"/>
          <w:szCs w:val="24"/>
        </w:rPr>
        <w:t>7</w:t>
      </w:r>
      <w:r w:rsidRPr="00CD2D67">
        <w:rPr>
          <w:rFonts w:ascii="Times New Roman" w:hAnsi="Times New Roman" w:cs="Times New Roman"/>
          <w:b/>
          <w:sz w:val="24"/>
          <w:szCs w:val="24"/>
        </w:rPr>
        <w:t xml:space="preserv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Sukladno članku 28.</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Zakona o zaštiti zraka Fond osigurava financiranje provedbe Programa mjerenja razine onečišćenosti u državnoj mreži koju provode Državni hidrometeorološki zavod i Institut za medicinska istraživanja i medicinu rada.</w:t>
      </w:r>
      <w:proofErr w:type="gramEnd"/>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8.000.000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8.000.000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8.000.000 kn.</w:t>
      </w:r>
    </w:p>
    <w:p w:rsidR="00926314" w:rsidRDefault="00926314"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POTICANJE ODVOJENOG PRIKUPLJANJA OTPADA I RECIKLIRANJE (K2000</w:t>
      </w:r>
      <w:r w:rsidR="00EC72A5">
        <w:rPr>
          <w:rFonts w:ascii="Times New Roman" w:hAnsi="Times New Roman" w:cs="Times New Roman"/>
          <w:b/>
          <w:sz w:val="24"/>
          <w:szCs w:val="24"/>
        </w:rPr>
        <w:t>19</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Na ovoj aktivnosti planiraju se manji projekti vezani uz recikliranje.</w:t>
      </w:r>
      <w:proofErr w:type="gramEnd"/>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40.000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10.000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MODERNIZACIJA DRŽAVNE MR</w:t>
      </w:r>
      <w:r w:rsidR="00EC72A5">
        <w:rPr>
          <w:rFonts w:ascii="Times New Roman" w:hAnsi="Times New Roman" w:cs="Times New Roman"/>
          <w:b/>
          <w:sz w:val="24"/>
          <w:szCs w:val="24"/>
        </w:rPr>
        <w:t>EŽE SUFINANCIRANA IZ EU (K200020</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Na ovoj aktivnosti vodi se projekt „Uspostava Nacionalnog referentnog laboratorija za emisije iz motora s unutrašnjim izgaranjem za necestovne pokretne strojeve</w:t>
      </w:r>
      <w:proofErr w:type="gramStart"/>
      <w:r w:rsidRPr="008553F9">
        <w:rPr>
          <w:rFonts w:ascii="Times New Roman" w:hAnsi="Times New Roman" w:cs="Times New Roman"/>
          <w:sz w:val="24"/>
          <w:szCs w:val="24"/>
        </w:rPr>
        <w:t>“ čiji</w:t>
      </w:r>
      <w:proofErr w:type="gramEnd"/>
      <w:r w:rsidRPr="008553F9">
        <w:rPr>
          <w:rFonts w:ascii="Times New Roman" w:hAnsi="Times New Roman" w:cs="Times New Roman"/>
          <w:sz w:val="24"/>
          <w:szCs w:val="24"/>
        </w:rPr>
        <w:t xml:space="preserve"> cilj je uspostava Nacionalnog referentnog laboratorija za mjerenje emisija iz motora necestovnih pokretnih strojeva, uz rekonstrukciju i opremanje postojeće zgrade Laboratorija za motore i vozila FSB-a te nabava mjerne opreme za laboratorijska i terenska ispitivanja, edukacija osoblja i ishođenje potvrde o akreditaciji. Uspostavom akreditiranog Nacionalnog referentnog laboratorija ispunit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se uvjet iz Uredbe (EU) 2016/1628 Europskog parlamenta i Vijeća od 14. </w:t>
      </w:r>
      <w:proofErr w:type="gramStart"/>
      <w:r w:rsidRPr="008553F9">
        <w:rPr>
          <w:rFonts w:ascii="Times New Roman" w:hAnsi="Times New Roman" w:cs="Times New Roman"/>
          <w:sz w:val="24"/>
          <w:szCs w:val="24"/>
        </w:rPr>
        <w:t>rujna</w:t>
      </w:r>
      <w:proofErr w:type="gramEnd"/>
      <w:r w:rsidRPr="008553F9">
        <w:rPr>
          <w:rFonts w:ascii="Times New Roman" w:hAnsi="Times New Roman" w:cs="Times New Roman"/>
          <w:sz w:val="24"/>
          <w:szCs w:val="24"/>
        </w:rPr>
        <w:t xml:space="preserve"> 2016.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o zahtjevima koji se odnose na ograničenja emisija plinovitih i krutih onečišćujućih tvari i homologaciju tipa za motore s unutarnjim izgaranjem za necestovne pokretne strojeve. Projekt je sufinanciran iz OPKK a Fond sudjeluje </w:t>
      </w:r>
      <w:proofErr w:type="gramStart"/>
      <w:r w:rsidRPr="008553F9">
        <w:rPr>
          <w:rFonts w:ascii="Times New Roman" w:hAnsi="Times New Roman" w:cs="Times New Roman"/>
          <w:sz w:val="24"/>
          <w:szCs w:val="24"/>
        </w:rPr>
        <w:t>sa</w:t>
      </w:r>
      <w:proofErr w:type="gramEnd"/>
      <w:r w:rsidRPr="008553F9">
        <w:rPr>
          <w:rFonts w:ascii="Times New Roman" w:hAnsi="Times New Roman" w:cs="Times New Roman"/>
          <w:sz w:val="24"/>
          <w:szCs w:val="24"/>
        </w:rPr>
        <w:t xml:space="preserve"> 15% sredstava. </w:t>
      </w:r>
      <w:proofErr w:type="gramStart"/>
      <w:r w:rsidRPr="008553F9">
        <w:rPr>
          <w:rFonts w:ascii="Times New Roman" w:hAnsi="Times New Roman" w:cs="Times New Roman"/>
          <w:sz w:val="24"/>
          <w:szCs w:val="24"/>
        </w:rPr>
        <w:t>Projekt je u provedbi.</w:t>
      </w:r>
      <w:proofErr w:type="gramEnd"/>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Također su osigurana sredstva pomoći Državnom hidrometeorološkom zavodu iz Zagreba za sufinanciranje projekta „Proširenje i modernizacija državne mreže za trajno praćenje kvalitete zraka „ – AIRQ.</w:t>
      </w:r>
      <w:proofErr w:type="gramEnd"/>
      <w:r w:rsidRPr="008553F9">
        <w:rPr>
          <w:rFonts w:ascii="Times New Roman" w:hAnsi="Times New Roman" w:cs="Times New Roman"/>
          <w:sz w:val="24"/>
          <w:szCs w:val="24"/>
        </w:rPr>
        <w:t xml:space="preserve"> Realizacijom projekta uspostaviti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se odgovarajući sustav za praćenje i upravljanje onečišćenjem zraka u skladu s Direktivom 2008/50 EZ. Postojeći mjerni program nadogradit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se kako bi uzimao u obzir kvalitetu zraka i relevantne klimatske parametre radi sinergije kvalitete zraka i klimatske politike te kako bi se poboljšao program za nadzor klimatskih zagađivača kratkog vijeka (SLCF) i uvele klimatski osjetljive mjere protiv onečišćenja zraka. Sustav podataka o kvaliteti zraka nadogradit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se kako bi se omogućio prostorni prikaz svih podataka o kvaliteti zraka, emisijama i rezultatima modeliranja. Proširenje i modernizacija državne mreže omogućit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dobivanje relevantnih podataka o razinama i atmosferskim kretanjima pojedinih onečišćenja, što će nadalje u urbanim sredinama u kojima dolazi do prelazaka graničnih i ciljnih vrijednosti omogućiti donošenje učinkovitih mjera za poboljšanje kvalitete zraka. Projekt je sufinanciran iz OPKK a Fond sudjeluje </w:t>
      </w:r>
      <w:proofErr w:type="gramStart"/>
      <w:r w:rsidRPr="008553F9">
        <w:rPr>
          <w:rFonts w:ascii="Times New Roman" w:hAnsi="Times New Roman" w:cs="Times New Roman"/>
          <w:sz w:val="24"/>
          <w:szCs w:val="24"/>
        </w:rPr>
        <w:t>sa</w:t>
      </w:r>
      <w:proofErr w:type="gramEnd"/>
      <w:r w:rsidRPr="008553F9">
        <w:rPr>
          <w:rFonts w:ascii="Times New Roman" w:hAnsi="Times New Roman" w:cs="Times New Roman"/>
          <w:sz w:val="24"/>
          <w:szCs w:val="24"/>
        </w:rPr>
        <w:t xml:space="preserve"> 15% sredstava. </w:t>
      </w:r>
      <w:proofErr w:type="gramStart"/>
      <w:r w:rsidRPr="008553F9">
        <w:rPr>
          <w:rFonts w:ascii="Times New Roman" w:hAnsi="Times New Roman" w:cs="Times New Roman"/>
          <w:sz w:val="24"/>
          <w:szCs w:val="24"/>
        </w:rPr>
        <w:t>Projekt je u provedbi.</w:t>
      </w:r>
      <w:proofErr w:type="gramEnd"/>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14.300.000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4.400.000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POTPORA PRILAGODBI KLIMATSKIM PROMJENAMA (K20002</w:t>
      </w:r>
      <w:r w:rsidR="00EC72A5">
        <w:rPr>
          <w:rFonts w:ascii="Times New Roman" w:hAnsi="Times New Roman" w:cs="Times New Roman"/>
          <w:b/>
          <w:sz w:val="24"/>
          <w:szCs w:val="24"/>
        </w:rPr>
        <w:t>1</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Na ovoj aktivnosti vodi se projekt „Modernizacije meteorološke motriteljske mreže u RH“ – METMONIC, čijom će se realizacijom unaprijediti praćenje vremena, klime i klimatskih promjena, te unaprijediti upozorenja na opasne vremenske prilike što će doprinijeti zaštiti ljudi i dobara kroz podršku sustavima prilagodbe na klimatske promjene i djelovanja u slučaju prirodnih nepogoda.</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Potreba realizacije projekta METMONIC opravdana je i podržana kroz nacionalni dokument Strateški plan MZOE-a (MZOE, 2016.)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kroz međunarodne obaveze RH na polju aktivnosti i izvještavanja o klimi i klimatskim promjenama. Nositelj projekta je DHMZ, projekt se sufinancira iz OPKK a Fond sudjeluje </w:t>
      </w:r>
      <w:proofErr w:type="gramStart"/>
      <w:r w:rsidRPr="008553F9">
        <w:rPr>
          <w:rFonts w:ascii="Times New Roman" w:hAnsi="Times New Roman" w:cs="Times New Roman"/>
          <w:sz w:val="24"/>
          <w:szCs w:val="24"/>
        </w:rPr>
        <w:t>sa</w:t>
      </w:r>
      <w:proofErr w:type="gramEnd"/>
      <w:r w:rsidRPr="008553F9">
        <w:rPr>
          <w:rFonts w:ascii="Times New Roman" w:hAnsi="Times New Roman" w:cs="Times New Roman"/>
          <w:sz w:val="24"/>
          <w:szCs w:val="24"/>
        </w:rPr>
        <w:t xml:space="preserve"> 15% nacionalne komponente. </w:t>
      </w:r>
      <w:proofErr w:type="gramStart"/>
      <w:r w:rsidRPr="008553F9">
        <w:rPr>
          <w:rFonts w:ascii="Times New Roman" w:hAnsi="Times New Roman" w:cs="Times New Roman"/>
          <w:sz w:val="24"/>
          <w:szCs w:val="24"/>
        </w:rPr>
        <w:t>Projekt je u provedbi.</w:t>
      </w:r>
      <w:proofErr w:type="gramEnd"/>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Planirana je provedba Shema za jačanje primijenjenih istraživanja za mjere prilagodbe klimatskim promjenama koja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rezultirati prijedlogom mjera za prilagodbu klimatskim promjenama, a koje će provoditi znanstveno-istraživačke institucije te Shema za podizanje svijesti o otpornosti i prilagodbi klimatskim promjenama na nacionalnoj i lokalnoj razini. </w:t>
      </w:r>
      <w:proofErr w:type="gramStart"/>
      <w:r w:rsidRPr="008553F9">
        <w:rPr>
          <w:rFonts w:ascii="Times New Roman" w:hAnsi="Times New Roman" w:cs="Times New Roman"/>
          <w:sz w:val="24"/>
          <w:szCs w:val="24"/>
        </w:rPr>
        <w:t>MZOE, u svojstvu PT1, je objavilo u 2019.</w:t>
      </w:r>
      <w:proofErr w:type="gramEnd"/>
      <w:r w:rsidRPr="008553F9">
        <w:rPr>
          <w:rFonts w:ascii="Times New Roman" w:hAnsi="Times New Roman" w:cs="Times New Roman"/>
          <w:sz w:val="24"/>
          <w:szCs w:val="24"/>
        </w:rPr>
        <w:t xml:space="preserve"> godini javni poziv temeljem kojeg će odabrani projekti biti sufinancirani 85% iz OPKK, dok Fond osigurava 15% nacionalne komponente.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Projektima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se potaknuti, odnosno pojačati znanstvena istraživanja kako bi se bolje shvatila kompleksnost utjecaja klimatskih promjena i smanjio stupanj neizvjesnosti vezan uz učinke klimatskih promjena. Naime, Hrvatska zaostaje u financiranju istraživanja, razvoja i inovacija, a financiranje treba povećavati prema cilju 1,4% BDP-a do 2020.(cilj iz Partnerskog sporazuma),dugoročno do 3%, koliko je prosjek Europske unije.</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27.120.000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28.476.200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4.476.200 kn.</w:t>
      </w:r>
    </w:p>
    <w:p w:rsidR="008553F9" w:rsidRPr="008553F9" w:rsidRDefault="008553F9" w:rsidP="008553F9">
      <w:pPr>
        <w:jc w:val="both"/>
        <w:rPr>
          <w:rFonts w:ascii="Times New Roman" w:hAnsi="Times New Roman" w:cs="Times New Roman"/>
          <w:sz w:val="24"/>
          <w:szCs w:val="24"/>
        </w:rPr>
      </w:pPr>
    </w:p>
    <w:p w:rsidR="008553F9" w:rsidRPr="00EC72A5" w:rsidRDefault="00EC72A5" w:rsidP="008553F9">
      <w:pPr>
        <w:jc w:val="both"/>
        <w:rPr>
          <w:rFonts w:ascii="Times New Roman" w:hAnsi="Times New Roman" w:cs="Times New Roman"/>
          <w:b/>
          <w:sz w:val="24"/>
          <w:szCs w:val="24"/>
        </w:rPr>
      </w:pPr>
      <w:r w:rsidRPr="00EC72A5">
        <w:rPr>
          <w:rFonts w:ascii="Times New Roman" w:hAnsi="Times New Roman" w:cs="Times New Roman"/>
          <w:b/>
          <w:sz w:val="24"/>
          <w:szCs w:val="24"/>
        </w:rPr>
        <w:t>SMANJENJE EMISIJA STAKLENIČKIH PLINOVA U NEENERGETSKIM SEKTORIMA (K20002</w:t>
      </w:r>
      <w:r>
        <w:rPr>
          <w:rFonts w:ascii="Times New Roman" w:hAnsi="Times New Roman" w:cs="Times New Roman"/>
          <w:b/>
          <w:sz w:val="24"/>
          <w:szCs w:val="24"/>
        </w:rPr>
        <w:t>2</w:t>
      </w:r>
      <w:r w:rsidRPr="00EC72A5">
        <w:rPr>
          <w:rFonts w:ascii="Times New Roman" w:hAnsi="Times New Roman" w:cs="Times New Roman"/>
          <w:b/>
          <w:sz w:val="24"/>
          <w:szCs w:val="24"/>
        </w:rPr>
        <w:t xml:space="preserv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Na ovoj aktivnosti planirana su sredstva iz razloga što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potrebno prethodno, iz drugih izvora (MZOE), analizirati potrebe operatera postrojenja u sustavu trgovanja emisijama (EU ETS postrojenja) i operatera postrojenja koji su isključeni iz sustava trgovanja i koji provode mjere za postizanje ekvivalentnog doprinosa smanjenju emisija stakleničkih plinova sukladno članku 112. Zakona o zaštiti zraka temeljem kojih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se planirati buduće aktivnosti.</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20.000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20.000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20.000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NABAVA SPREMNIKA SREDSTVIMA EU (K20002</w:t>
      </w:r>
      <w:r w:rsidR="00EC72A5">
        <w:rPr>
          <w:rFonts w:ascii="Times New Roman" w:hAnsi="Times New Roman" w:cs="Times New Roman"/>
          <w:b/>
          <w:sz w:val="24"/>
          <w:szCs w:val="24"/>
        </w:rPr>
        <w:t>3</w:t>
      </w:r>
      <w:r w:rsidRPr="00CD2D67">
        <w:rPr>
          <w:rFonts w:ascii="Times New Roman" w:hAnsi="Times New Roman" w:cs="Times New Roman"/>
          <w:b/>
          <w:sz w:val="24"/>
          <w:szCs w:val="24"/>
        </w:rPr>
        <w:t xml:space="preserv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Radi uspostave cjelovitog sustava gospodarenja otpadom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području Republike Hrvatske, transparentnosti postupaka i pojednostavljenja procedura, te doprinosa postizanju ciljeva odvojenog prikupljanja otpada i recikliranja, uvažavajući načelo ekonomičnosti, učinkovitosti i djelotvornosti, Ministarstvo zaštite okoliša i energetike donijelo je dana 16. </w:t>
      </w:r>
      <w:proofErr w:type="gramStart"/>
      <w:r w:rsidRPr="008553F9">
        <w:rPr>
          <w:rFonts w:ascii="Times New Roman" w:hAnsi="Times New Roman" w:cs="Times New Roman"/>
          <w:sz w:val="24"/>
          <w:szCs w:val="24"/>
        </w:rPr>
        <w:t>siječnja</w:t>
      </w:r>
      <w:proofErr w:type="gramEnd"/>
      <w:r w:rsidRPr="008553F9">
        <w:rPr>
          <w:rFonts w:ascii="Times New Roman" w:hAnsi="Times New Roman" w:cs="Times New Roman"/>
          <w:sz w:val="24"/>
          <w:szCs w:val="24"/>
        </w:rPr>
        <w:t xml:space="preserve"> 2018.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Odluku o određivanju Fonda za zaštitu okoliša i energetsku učinkovitost jedinim prihvatljivim Prijaviteljem na Ograničeni poziv za nabavu spremnika za odvojeno prikupljanje otpadnog papira i kartona, otpadne plastike, otpadnog stakla i biootpada za sve jedinice lokalne samouprave na području Republike Hrvatske. Ukupno je sklopljeno 407 ugovora </w:t>
      </w:r>
      <w:proofErr w:type="gramStart"/>
      <w:r w:rsidRPr="008553F9">
        <w:rPr>
          <w:rFonts w:ascii="Times New Roman" w:hAnsi="Times New Roman" w:cs="Times New Roman"/>
          <w:sz w:val="24"/>
          <w:szCs w:val="24"/>
        </w:rPr>
        <w:t>sa</w:t>
      </w:r>
      <w:proofErr w:type="gramEnd"/>
      <w:r w:rsidRPr="008553F9">
        <w:rPr>
          <w:rFonts w:ascii="Times New Roman" w:hAnsi="Times New Roman" w:cs="Times New Roman"/>
          <w:sz w:val="24"/>
          <w:szCs w:val="24"/>
        </w:rPr>
        <w:t xml:space="preserve"> jedinicama lokalne samouprave koje su iskazale interes za nabavu spremnika i ispunile uvjete javnog poziva.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U 2019.</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Fond je proveo otvoreni postupak javne nabave koji je bio podijeljen u pet grupa nabave. Za četiri grupe nabave sklopljeni su ugovori o nabavi,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su isporuke započele u rujnu 2019.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dok se za jednu grupu nabave postupak nabave ponavlja.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376.223.000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OSTALI PROJEKTI SUFINANCIRANI SREDSTVIMA EU FONDOVA (K20002</w:t>
      </w:r>
      <w:r w:rsidR="00EC72A5">
        <w:rPr>
          <w:rFonts w:ascii="Times New Roman" w:hAnsi="Times New Roman" w:cs="Times New Roman"/>
          <w:b/>
          <w:sz w:val="24"/>
          <w:szCs w:val="24"/>
        </w:rPr>
        <w:t>4</w:t>
      </w:r>
      <w:r w:rsidRPr="00CD2D67">
        <w:rPr>
          <w:rFonts w:ascii="Times New Roman" w:hAnsi="Times New Roman" w:cs="Times New Roman"/>
          <w:b/>
          <w:sz w:val="24"/>
          <w:szCs w:val="24"/>
        </w:rPr>
        <w:t xml:space="preserv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U cilju povećane apsorpcije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kvalitetnog i učinkovitog korištenja sredstava ESI fondova i drugih programa EU kao što je LIFE program –instrument Europske unije, Fond će dati podršku javnim ustanovama i drugim dionicima u pripremi dokumentacije za prijavu projekata za sufinanciranje iz EU fondova.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Fond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kao koordinator korisnik sudjelovati u pripremi i provedbi projekta Europski krovovi roda –European White Storks Roofs koji se planira za prijavu LIFE programa za 2020.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Navedenim projektom povezati će se županijske javne ustanove za upravljanje zaštićenim prirodnim vrijednostima na područjima na kojima se gnijezde bijele rode (Ciconia ciconia), partneri iz Slovenije i Mađarske te Ministarstvo zaštite okoliša i energetike i Fond, a sve u cilju podizanja svijesti javnosti i  bolje informiranosti o bijeloj rodi i suživotu s čovjekom. Projektom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se uspostaviti prekogranična suradnja, te razmjene podatka i dobre prakse u sve tri zemlje partnera.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200.000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838.000 kn te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503.000 kn</w:t>
      </w:r>
    </w:p>
    <w:p w:rsidR="008553F9" w:rsidRPr="008553F9" w:rsidRDefault="008553F9" w:rsidP="008553F9">
      <w:pPr>
        <w:jc w:val="both"/>
        <w:rPr>
          <w:rFonts w:ascii="Times New Roman" w:hAnsi="Times New Roman" w:cs="Times New Roman"/>
          <w:sz w:val="24"/>
          <w:szCs w:val="24"/>
        </w:rPr>
      </w:pPr>
    </w:p>
    <w:p w:rsidR="008553F9" w:rsidRPr="00CD2D67" w:rsidRDefault="008553F9" w:rsidP="008553F9">
      <w:pPr>
        <w:jc w:val="both"/>
        <w:rPr>
          <w:rFonts w:ascii="Times New Roman" w:hAnsi="Times New Roman" w:cs="Times New Roman"/>
          <w:b/>
          <w:sz w:val="24"/>
          <w:szCs w:val="24"/>
        </w:rPr>
      </w:pPr>
      <w:r w:rsidRPr="00CD2D67">
        <w:rPr>
          <w:rFonts w:ascii="Times New Roman" w:hAnsi="Times New Roman" w:cs="Times New Roman"/>
          <w:b/>
          <w:sz w:val="24"/>
          <w:szCs w:val="24"/>
        </w:rPr>
        <w:t xml:space="preserve">PROGRAMI I PROJEKTI ENERGETSKE UČINKOVITOSTI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Energetska učinkovitost, energetski razvoj i gospodarenje energijom, nastavno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održivu politiku zaštite okoliša, jedna su od temeljnih odrednica klimatsko-energetske politike Europske unije za razdoblje do 2020. </w:t>
      </w:r>
      <w:proofErr w:type="gramStart"/>
      <w:r w:rsidRPr="008553F9">
        <w:rPr>
          <w:rFonts w:ascii="Times New Roman" w:hAnsi="Times New Roman" w:cs="Times New Roman"/>
          <w:sz w:val="24"/>
          <w:szCs w:val="24"/>
        </w:rPr>
        <w:t>kojom</w:t>
      </w:r>
      <w:proofErr w:type="gramEnd"/>
      <w:r w:rsidRPr="008553F9">
        <w:rPr>
          <w:rFonts w:ascii="Times New Roman" w:hAnsi="Times New Roman" w:cs="Times New Roman"/>
          <w:sz w:val="24"/>
          <w:szCs w:val="24"/>
        </w:rPr>
        <w:t xml:space="preserve"> se potiče prijelaz na niskougljično zeleno gospodarstvo i infrastrukturu, kao i odrednice za sigurniji, konkurentniji i održivi razvoj Republike Hrvatske u okviru kohezijske politike Europa 2020. </w:t>
      </w:r>
      <w:proofErr w:type="gramStart"/>
      <w:r w:rsidRPr="008553F9">
        <w:rPr>
          <w:rFonts w:ascii="Times New Roman" w:hAnsi="Times New Roman" w:cs="Times New Roman"/>
          <w:sz w:val="24"/>
          <w:szCs w:val="24"/>
        </w:rPr>
        <w:t>i</w:t>
      </w:r>
      <w:proofErr w:type="gramEnd"/>
      <w:r w:rsidRPr="008553F9">
        <w:rPr>
          <w:rFonts w:ascii="Times New Roman" w:hAnsi="Times New Roman" w:cs="Times New Roman"/>
          <w:sz w:val="24"/>
          <w:szCs w:val="24"/>
        </w:rPr>
        <w:t xml:space="preserve"> desetogodišnje razvojne strategije Europa 2020, na koji se nastavlja ostvarenje ciljeva Okvira klimatsko-energetske politike Europske unije za razdoblje 2020.-2030.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Fond će sukladno preuzetim obvezama, propisanih zakonodavnim okvirom klimatsko-energetske politike i horizontalne politike zaštite okoliša, energetske učinkovitosti i obnovljivih izvora energije, te sustavnog gospodarenja energijom,  na regionalnoj i lokalnoj razini, kao i na nacionalnoj razini, nastaviti s financiranjem i provođenjem programa i projekata, obrazovanjem i edukacijom, međusektorskom, te stručno-tehničkom suradnjom  sa dionicima u području energetske učinkovitosti kroz nacionalne i međunarodne aktivnosti. Provođenjem i financiranjem svih mjera iz navedenih područja postižu se pretpostavke za cjelovitu i sustavnu klimatsko-energetsku politiku i njeno integriranje u sve relevantne sektorske i međusektorske propise, planove, programe i strategije Republike Hrvatske,  kao i za postizanje usklađenosti Republike Hrvatske s razvijenim zemljama Europe i svijeta te za njeno uključivanje u europske integracijske procese i EU makroregionalnu strategiju i lakšu primjenu i ispunjenje sadašnjih i budućih obveza koje iz njih proizlaze.</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Radi navedenog Fond će u području energetske učinkovitosti financirati mjere kojima se širi tržište i konkurentnost hrvatskog gospodarstva, financirati ekološki, energetski i ekonomski održive propisane mjere s kojima se sprečavaju ili smanjuju potencijalne štete od utjecaja klimatskih promjena, provoditi analizu učinaka ulaganja  s ocjenom učinkovitosti provedbe mjera gospodarenja energijom i energetske učinkovitosti radi poticanja troškovno učinkovitih mjera za energijske uštede, sve sukladno Zakonu o energetskoj učinkovitosti i direktivama, uredbama, odlukama i strategijama EU koje se transponiraju u hrvatsko zakonodavstvo.</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Ujedno, Fond će kroz stručno-tehničku suradnju ostvarivati i realizaciju povlačenja sredstava po specifičnim ciljevima </w:t>
      </w:r>
      <w:proofErr w:type="gramStart"/>
      <w:r w:rsidRPr="008553F9">
        <w:rPr>
          <w:rFonts w:ascii="Times New Roman" w:hAnsi="Times New Roman" w:cs="Times New Roman"/>
          <w:sz w:val="24"/>
          <w:szCs w:val="24"/>
        </w:rPr>
        <w:t>utvrđenih  OPKK</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Nadalje, očekuje se da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Fond, Sektor za EnU nastaviti osiguravati stručnu podršku prijaviteljima u pripremi projekata koji će se financirati sredstvima iz EU fondova kroz javne pozive koje objavljuju Posrednička tijela 1. </w:t>
      </w:r>
      <w:proofErr w:type="gramStart"/>
      <w:r w:rsidRPr="008553F9">
        <w:rPr>
          <w:rFonts w:ascii="Times New Roman" w:hAnsi="Times New Roman" w:cs="Times New Roman"/>
          <w:sz w:val="24"/>
          <w:szCs w:val="24"/>
        </w:rPr>
        <w:t>razine</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Pokazalo se da je aktiviranje resursa Fonda, Sektora za EnU, kao stručne podrške, bila za korisnike najkvalitetnija mogućnost, a koja je imala za posljedicu povećanje uspješnosti provedbe javnih poziva kao i povlačenja alokacijskih sredstava.</w:t>
      </w:r>
      <w:proofErr w:type="gramEnd"/>
    </w:p>
    <w:p w:rsid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Temeljem Strategije energetskog razvoja RH i Zakona o energetskoj učinkovitosti,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temeljem povezanih strategija u cilju održivog razvoja i kružne zelene ekonomije Republike Hrvatske, koji obvezuju Fond da osigura sufinanciranje provedbe mjera za poboljšanje energetske učinkovitosti, smanjenje potrošnje energije i smanjenje štetnih emisija utvrđenih akcijskim planovima, izrađen je Prijedlog Financijskog plana Fonda za zaštitu okoliša i energetsku učinkovitost za 2020.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s projekcijom za 2021. </w:t>
      </w:r>
      <w:proofErr w:type="gramStart"/>
      <w:r w:rsidRPr="008553F9">
        <w:rPr>
          <w:rFonts w:ascii="Times New Roman" w:hAnsi="Times New Roman" w:cs="Times New Roman"/>
          <w:sz w:val="24"/>
          <w:szCs w:val="24"/>
        </w:rPr>
        <w:t>i</w:t>
      </w:r>
      <w:proofErr w:type="gramEnd"/>
      <w:r w:rsidRPr="008553F9">
        <w:rPr>
          <w:rFonts w:ascii="Times New Roman" w:hAnsi="Times New Roman" w:cs="Times New Roman"/>
          <w:sz w:val="24"/>
          <w:szCs w:val="24"/>
        </w:rPr>
        <w:t xml:space="preserve"> 2022. </w:t>
      </w:r>
      <w:proofErr w:type="gramStart"/>
      <w:r w:rsidRPr="008553F9">
        <w:rPr>
          <w:rFonts w:ascii="Times New Roman" w:hAnsi="Times New Roman" w:cs="Times New Roman"/>
          <w:sz w:val="24"/>
          <w:szCs w:val="24"/>
        </w:rPr>
        <w:t>godinu</w:t>
      </w:r>
      <w:proofErr w:type="gramEnd"/>
      <w:r w:rsidRPr="008553F9">
        <w:rPr>
          <w:rFonts w:ascii="Times New Roman" w:hAnsi="Times New Roman" w:cs="Times New Roman"/>
          <w:sz w:val="24"/>
          <w:szCs w:val="24"/>
        </w:rPr>
        <w:t xml:space="preserve"> i to kako slijedi:</w:t>
      </w:r>
    </w:p>
    <w:p w:rsidR="00EC72A5" w:rsidRPr="008553F9" w:rsidRDefault="00EC72A5" w:rsidP="008553F9">
      <w:pPr>
        <w:jc w:val="both"/>
        <w:rPr>
          <w:rFonts w:ascii="Times New Roman" w:hAnsi="Times New Roman" w:cs="Times New Roman"/>
          <w:sz w:val="24"/>
          <w:szCs w:val="24"/>
        </w:rPr>
      </w:pPr>
    </w:p>
    <w:p w:rsidR="008553F9" w:rsidRPr="00EC72A5" w:rsidRDefault="00EC72A5" w:rsidP="008553F9">
      <w:pPr>
        <w:jc w:val="both"/>
        <w:rPr>
          <w:rFonts w:ascii="Times New Roman" w:hAnsi="Times New Roman" w:cs="Times New Roman"/>
          <w:b/>
          <w:sz w:val="24"/>
          <w:szCs w:val="24"/>
        </w:rPr>
      </w:pPr>
      <w:r w:rsidRPr="00EC72A5">
        <w:rPr>
          <w:rFonts w:ascii="Times New Roman" w:hAnsi="Times New Roman" w:cs="Times New Roman"/>
          <w:b/>
          <w:sz w:val="24"/>
          <w:szCs w:val="24"/>
        </w:rPr>
        <w:t>PROVEDBA PROGRAMA ENERGETSKE UČINKOVITOSTI U JAVN</w:t>
      </w:r>
      <w:r>
        <w:rPr>
          <w:rFonts w:ascii="Times New Roman" w:hAnsi="Times New Roman" w:cs="Times New Roman"/>
          <w:b/>
          <w:sz w:val="24"/>
          <w:szCs w:val="24"/>
        </w:rPr>
        <w:t>OM SEKTORU I INDUSTRIJI (K200025</w:t>
      </w:r>
      <w:r w:rsidRPr="00EC72A5">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Unutar ove aktivnosti sukladno Financijskom planu nisu planirane značajno nove aktivnosti.</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10.000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PROVEDBA ENERGETSKIH PREGLEDA I SUSTAVNO GOSPODARENJE ENERGIJOM (K20002</w:t>
      </w:r>
      <w:r w:rsidR="00EC72A5">
        <w:rPr>
          <w:rFonts w:ascii="Times New Roman" w:hAnsi="Times New Roman" w:cs="Times New Roman"/>
          <w:b/>
          <w:sz w:val="24"/>
          <w:szCs w:val="24"/>
        </w:rPr>
        <w:t>6</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Fond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u 2020.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poticati uvođenje eko-oznaka, sustava EMAS, certfikata sustava gospodarenja (upravljanja) energijom u skladu sa standardom HRN EN ISO50001 i certifikata sustava upravljanja okolišem u skladu sa standardom HRN EN ISO14001, te energetskih pregleda propisanih akcijskim planovima, kao i promoviranje eko-oznaka prema potrošačima, poslovnom sektoru i javnosti. Također, sufinancirat će se projekti izračuna okolišnog otiska proizvoda, usluga i organizacija prema metodama Europske </w:t>
      </w:r>
      <w:proofErr w:type="gramStart"/>
      <w:r w:rsidRPr="008553F9">
        <w:rPr>
          <w:rFonts w:ascii="Times New Roman" w:hAnsi="Times New Roman" w:cs="Times New Roman"/>
          <w:sz w:val="24"/>
          <w:szCs w:val="24"/>
        </w:rPr>
        <w:t>komisije  najvećim</w:t>
      </w:r>
      <w:proofErr w:type="gramEnd"/>
      <w:r w:rsidRPr="008553F9">
        <w:rPr>
          <w:rFonts w:ascii="Times New Roman" w:hAnsi="Times New Roman" w:cs="Times New Roman"/>
          <w:sz w:val="24"/>
          <w:szCs w:val="24"/>
        </w:rPr>
        <w:t xml:space="preserve"> dijelom u gospodarskom sektoru za mala, srednja i velika poduzeća te obrte, te prema raspoloživim sredstvima i druge dionike u području energetske učinkovitosti. Fond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kroz ovu aktivnost ostvarivati i suradnju s Ministarstvom gospodarstva, poduzetništva i obrta koja uključuje i aktivnosti kojima se provodi edukacija poduzeća.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3.400.000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2.400.000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2.400.000 kn.</w:t>
      </w:r>
    </w:p>
    <w:p w:rsidR="00926314" w:rsidRPr="008553F9" w:rsidRDefault="00926314"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POTICANJE KORIŠTENJA OBNOVLJIVIH IZVORA ENERGIJE (K20002</w:t>
      </w:r>
      <w:r w:rsidR="00EC72A5">
        <w:rPr>
          <w:rFonts w:ascii="Times New Roman" w:hAnsi="Times New Roman" w:cs="Times New Roman"/>
          <w:b/>
          <w:sz w:val="24"/>
          <w:szCs w:val="24"/>
        </w:rPr>
        <w:t>7</w:t>
      </w:r>
      <w:r w:rsidRPr="00CD2D67">
        <w:rPr>
          <w:rFonts w:ascii="Times New Roman" w:hAnsi="Times New Roman" w:cs="Times New Roman"/>
          <w:b/>
          <w:sz w:val="24"/>
          <w:szCs w:val="24"/>
        </w:rPr>
        <w:t xml:space="preserv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Fond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u 2020.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osigurati realizaciju projekata ugovorenih u prethodnim godinama te će nastaviti provoditi nove aktivnosti, a što će u pravilu podrazumjevati sufinanciranje prioritetnih mjera koje su definirane u prijedlogu Plana korištenja sredstava dobivenih od prodaje emisijskih jedinica putem dražbi za razdoblje od 2017. </w:t>
      </w:r>
      <w:proofErr w:type="gramStart"/>
      <w:r w:rsidRPr="008553F9">
        <w:rPr>
          <w:rFonts w:ascii="Times New Roman" w:hAnsi="Times New Roman" w:cs="Times New Roman"/>
          <w:sz w:val="24"/>
          <w:szCs w:val="24"/>
        </w:rPr>
        <w:t>do</w:t>
      </w:r>
      <w:proofErr w:type="gramEnd"/>
      <w:r w:rsidRPr="008553F9">
        <w:rPr>
          <w:rFonts w:ascii="Times New Roman" w:hAnsi="Times New Roman" w:cs="Times New Roman"/>
          <w:sz w:val="24"/>
          <w:szCs w:val="24"/>
        </w:rPr>
        <w:t xml:space="preserve"> 2020.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70.882.200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10.000 kn.</w:t>
      </w:r>
    </w:p>
    <w:p w:rsidR="00EC72A5" w:rsidRDefault="00EC72A5" w:rsidP="008553F9">
      <w:pPr>
        <w:jc w:val="both"/>
        <w:rPr>
          <w:rFonts w:ascii="Times New Roman" w:hAnsi="Times New Roman" w:cs="Times New Roman"/>
          <w:b/>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POTICANJE ODRŽIVE GRADNJE (K20002</w:t>
      </w:r>
      <w:r w:rsidR="00EC72A5">
        <w:rPr>
          <w:rFonts w:ascii="Times New Roman" w:hAnsi="Times New Roman" w:cs="Times New Roman"/>
          <w:b/>
          <w:sz w:val="24"/>
          <w:szCs w:val="24"/>
        </w:rPr>
        <w:t>8</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Fond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u 2020.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osigurati realizaciju projekata ugovorenih u prethodnim godinama (projekti energetske obnove nestambenih zgrada) kao i provoditi nove aktivnosti.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ovih aktivnosti planirao sredstva u iznosu od 3.809.000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10.000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 xml:space="preserve">POTICANJE ENERGETSKE </w:t>
      </w:r>
      <w:r w:rsidR="00EC72A5">
        <w:rPr>
          <w:rFonts w:ascii="Times New Roman" w:hAnsi="Times New Roman" w:cs="Times New Roman"/>
          <w:b/>
          <w:sz w:val="24"/>
          <w:szCs w:val="24"/>
        </w:rPr>
        <w:t>UČINKOVITOSTI U PROMETU (K200030</w:t>
      </w:r>
      <w:r w:rsidRPr="00CD2D67">
        <w:rPr>
          <w:rFonts w:ascii="Times New Roman" w:hAnsi="Times New Roman" w:cs="Times New Roman"/>
          <w:b/>
          <w:sz w:val="24"/>
          <w:szCs w:val="24"/>
        </w:rPr>
        <w:t xml:space="preserv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Fond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u 2020.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osigurati realizaciju značajnog broja projekata ugovorenih u prethodnoj i ranijim godinama, gdje se posebno izdvaja aktivnost sufinanciranja energetski učinkovitih vozila za građane te za pravne osobe iz 2019. godine sa sveukupno 1039 sklopljenih ugovora, što je za 91% više nego u protekloj godini ne računajući novi poziv za punionice vozila na električnu energiju. </w:t>
      </w:r>
      <w:proofErr w:type="gramStart"/>
      <w:r w:rsidRPr="008553F9">
        <w:rPr>
          <w:rFonts w:ascii="Times New Roman" w:hAnsi="Times New Roman" w:cs="Times New Roman"/>
          <w:sz w:val="24"/>
          <w:szCs w:val="24"/>
        </w:rPr>
        <w:t>Značajan dio navedenih provedbenih i organizacijskih aktivnosti iz 2019.</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nastupit će u 2020.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provedbu programa Poticanje energetske učinkovitosti u prometu  planira sredstva u iznosu od 28.388.100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10.000 kn te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10.000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POTICANJE OBRAZOVNIH, ISTRAŽIVAČKIH I RAZVOJNIH AKTIVNOSTI U PODRUČJU ENERGETSKE UČINKOVITOSTI (K20003</w:t>
      </w:r>
      <w:r w:rsidR="00EC72A5">
        <w:rPr>
          <w:rFonts w:ascii="Times New Roman" w:hAnsi="Times New Roman" w:cs="Times New Roman"/>
          <w:b/>
          <w:sz w:val="24"/>
          <w:szCs w:val="24"/>
        </w:rPr>
        <w:t>1</w:t>
      </w:r>
      <w:r w:rsidRPr="00CD2D67">
        <w:rPr>
          <w:rFonts w:ascii="Times New Roman" w:hAnsi="Times New Roman" w:cs="Times New Roman"/>
          <w:b/>
          <w:sz w:val="24"/>
          <w:szCs w:val="24"/>
        </w:rPr>
        <w:t xml:space="preserv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Poticanje obrazovnih, istraživačkih i razvojnih aktivnosti u 2020.</w:t>
      </w:r>
      <w:proofErr w:type="gramEnd"/>
      <w:r w:rsidRPr="008553F9">
        <w:rPr>
          <w:rFonts w:ascii="Times New Roman" w:hAnsi="Times New Roman" w:cs="Times New Roman"/>
          <w:sz w:val="24"/>
          <w:szCs w:val="24"/>
        </w:rPr>
        <w:t xml:space="preserve"> godini Fond će provoditi sufinanciranjem isto takvih studija, projekata, programa, mjera i drugih aktivnosti kojima se doprinosi nacionalnim ciljevima poboljšanja energetske učinkovitosti, povećanja korištenja obnovljivih izvora energije, gospodarenja energijom, te niskougljičnog i održivog razvoja i zelenog gospodarstva, kao i sufinanciranjem znanstvenih i razvojnih istraživanja te stručne podrške nacionalnoj klimatsko-energetskoj politici. Fond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nastaviti sufinanciranje preuzetih obveza Prema planu korištenja financijskih sredstava dobivenih od prodaje emisijskih jedinica putem dražbi u RH do 2020.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te nastavno prema Integriranom energetskom i klimatskom planu za nastupajuće razdoblje u području istraživanja, inovacija i konkurentnosti    prema raspoloživim sredstvima. Navedena područja značajna su u kontekstu klimatskih promjena i imaju za cilj provođenje sveobuhvatnih aktivnosti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obrazovanju različitih dionika u području ublažavanja klimatskih promjena te kroz provođenje aktivnosti istraživanja i razvoja gdje imaju za cilj ekonomsku i okolišno-energetsku održivost dionika. Podršku obrazovanju dionika u području energetske učinkovitosti i klimatskih promjena Fond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ostvariti putem sufinanciranja ciljanih događanja i edukacija.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1.070.000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70.000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3.708.700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OSTALI PROJEKTI I PROGRAMI ENERGETSKE UČINKOVITOSTI (K20003</w:t>
      </w:r>
      <w:r w:rsidR="00EC72A5">
        <w:rPr>
          <w:rFonts w:ascii="Times New Roman" w:hAnsi="Times New Roman" w:cs="Times New Roman"/>
          <w:b/>
          <w:sz w:val="24"/>
          <w:szCs w:val="24"/>
        </w:rPr>
        <w:t>2</w:t>
      </w:r>
      <w:r w:rsidRPr="00CD2D67">
        <w:rPr>
          <w:rFonts w:ascii="Times New Roman" w:hAnsi="Times New Roman" w:cs="Times New Roman"/>
          <w:b/>
          <w:sz w:val="24"/>
          <w:szCs w:val="24"/>
        </w:rPr>
        <w:t xml:space="preserv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Fond će sufinancirati provedbu hrvatske i europske politike suzbijanja energetskog siromaštva, te prema preporukama Europske komisije. Također, osigurat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sredstva za izgradnju kapaciteta za suzbijanje energetskog siromaštva gradovima za provedbu tehničkih mjera kod građana. </w:t>
      </w:r>
      <w:proofErr w:type="gramStart"/>
      <w:r w:rsidRPr="008553F9">
        <w:rPr>
          <w:rFonts w:ascii="Times New Roman" w:hAnsi="Times New Roman" w:cs="Times New Roman"/>
          <w:sz w:val="24"/>
          <w:szCs w:val="24"/>
        </w:rPr>
        <w:t>Prema raspoloživim sredstvima Fond može prihvatiti neposredne zahtjeve korisnika za sufinanciranje vlastitog udjela korisnika za projekte koji doprinose provedbi klimatsko-energetske politike RH, posebno one koji potiču i smanjenje energetskog siromaštva i kojima je uz energetsku učinkovitost uključen i socijalni aspekt.</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U ovom području treba ostvariti preuzimanje i primjenu rezultata iz projekata koji su koji su ostvareni financiranjem i uz suglasnost EU.</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Prema raspoloživim sredstvima s ove aktivnosti Fonda sufinancirati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se projekti za građane, organizacije civilnog društva (udruga) i druge pravne osobe, prioriteti nadležnih ministarstava, te neposredni zahtjevi drugih korisnika za koje se utvrdi da realiziraju prioritetne mjere za postizanje utvrđenih ciljeva u području niskougljičnog razvoja, ublažavanja i prilagodbe klimatskih promjena, energetske učinkovitosti i gospodarenja energijom.</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U okviru ove aktivnosti financira se Program suzbijanja energetskog siromaštva koji uključuje obnovljive izvore energije u stambenim zgradama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potpomognutim područjima i područjima posebne državne skrbi 2019.-2021.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1.260.000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1.260.000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9.260.000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PROGRAM OBNOVE OBITELJSKIH KUĆA (K20003</w:t>
      </w:r>
      <w:r w:rsidR="00EC72A5">
        <w:rPr>
          <w:rFonts w:ascii="Times New Roman" w:hAnsi="Times New Roman" w:cs="Times New Roman"/>
          <w:b/>
          <w:sz w:val="24"/>
          <w:szCs w:val="24"/>
        </w:rPr>
        <w:t>5</w:t>
      </w:r>
      <w:r w:rsidRPr="00CD2D67">
        <w:rPr>
          <w:rFonts w:ascii="Times New Roman" w:hAnsi="Times New Roman" w:cs="Times New Roman"/>
          <w:b/>
          <w:sz w:val="24"/>
          <w:szCs w:val="24"/>
        </w:rPr>
        <w:t xml:space="preserv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Fond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u 2020.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suradnji s MGIPU-om provoditi Program energetske obnove obiteljskih kuća.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za stvarne rashode u iznosu od 42.000.000 kn te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120.000.000 kn i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31.400.000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PROJEKTI S TREĆIM ZEMLJAMA (K20003</w:t>
      </w:r>
      <w:r w:rsidR="00EC72A5">
        <w:rPr>
          <w:rFonts w:ascii="Times New Roman" w:hAnsi="Times New Roman" w:cs="Times New Roman"/>
          <w:b/>
          <w:sz w:val="24"/>
          <w:szCs w:val="24"/>
        </w:rPr>
        <w:t>6</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Projekti s trećim zemljama podrazumijevaju financiranje Vlada Vladi (Government to Government, G2G) projekata i drugih prikladnih bilateralnih programa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uplate u Zeleni</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klimatski</w:t>
      </w:r>
      <w:proofErr w:type="gramEnd"/>
      <w:r w:rsidRPr="008553F9">
        <w:rPr>
          <w:rFonts w:ascii="Times New Roman" w:hAnsi="Times New Roman" w:cs="Times New Roman"/>
          <w:sz w:val="24"/>
          <w:szCs w:val="24"/>
        </w:rPr>
        <w:t xml:space="preserve"> fond (Green Climate Fund) i slične fondove u okviru UNFCCC-a, namijenjene ublažavanju i prilagodbi klimatskim promjenama. Nositelj ovih aktivnosti je Ministarstvo zaštite okoliša i energetike uz suradnju </w:t>
      </w:r>
      <w:proofErr w:type="gramStart"/>
      <w:r w:rsidRPr="008553F9">
        <w:rPr>
          <w:rFonts w:ascii="Times New Roman" w:hAnsi="Times New Roman" w:cs="Times New Roman"/>
          <w:sz w:val="24"/>
          <w:szCs w:val="24"/>
        </w:rPr>
        <w:t>sa</w:t>
      </w:r>
      <w:proofErr w:type="gramEnd"/>
      <w:r w:rsidRPr="008553F9">
        <w:rPr>
          <w:rFonts w:ascii="Times New Roman" w:hAnsi="Times New Roman" w:cs="Times New Roman"/>
          <w:sz w:val="24"/>
          <w:szCs w:val="24"/>
        </w:rPr>
        <w:t xml:space="preserve"> FZOEU. Nakon Odluke Vlade RH o donošenju </w:t>
      </w:r>
      <w:proofErr w:type="gramStart"/>
      <w:r w:rsidRPr="008553F9">
        <w:rPr>
          <w:rFonts w:ascii="Times New Roman" w:hAnsi="Times New Roman" w:cs="Times New Roman"/>
          <w:sz w:val="24"/>
          <w:szCs w:val="24"/>
        </w:rPr>
        <w:t>Programa</w:t>
      </w:r>
      <w:proofErr w:type="gramEnd"/>
      <w:r w:rsidRPr="008553F9">
        <w:rPr>
          <w:rFonts w:ascii="Times New Roman" w:hAnsi="Times New Roman" w:cs="Times New Roman"/>
          <w:sz w:val="24"/>
          <w:szCs w:val="24"/>
        </w:rPr>
        <w:t xml:space="preserve"> pružanja bilateralne pomoći u području klimatskih promjena za razdoblje do 2020.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Fond će ostvariti ulogu provedbenog tijela Programa  te će u 2020.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osigurati sredstva u skladu s Planom korištenja financijskih sredstava dobivenih od prodaje emisijskih jedinica putem dražbi u Republici Hrvatskoj za razdoblje do 2020.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i prema zahtjevu MZOE.</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U okviru ove aktivnosti može se ostvariti uključivanje Fonda kao partnera u inovativne međunardone projekte unutar EU kao i ostvarivanje bilateralne suradnje s trećim zemljama, kako bi se ostvario transfer znanja u </w:t>
      </w:r>
      <w:proofErr w:type="gramStart"/>
      <w:r w:rsidRPr="008553F9">
        <w:rPr>
          <w:rFonts w:ascii="Times New Roman" w:hAnsi="Times New Roman" w:cs="Times New Roman"/>
          <w:sz w:val="24"/>
          <w:szCs w:val="24"/>
        </w:rPr>
        <w:t>tim</w:t>
      </w:r>
      <w:proofErr w:type="gramEnd"/>
      <w:r w:rsidRPr="008553F9">
        <w:rPr>
          <w:rFonts w:ascii="Times New Roman" w:hAnsi="Times New Roman" w:cs="Times New Roman"/>
          <w:sz w:val="24"/>
          <w:szCs w:val="24"/>
        </w:rPr>
        <w:t xml:space="preserve"> zemljama, odnosno stvoriti će se pretpostavke za provedbu G2G (Government-to-Government) projekata u okviru stručno-tehničke suradnje i pomoći RH kao države članice EU.</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500.000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proofErr w:type="gramStart"/>
      <w:r w:rsidRPr="00CD2D67">
        <w:rPr>
          <w:rFonts w:ascii="Times New Roman" w:hAnsi="Times New Roman" w:cs="Times New Roman"/>
          <w:b/>
          <w:sz w:val="24"/>
          <w:szCs w:val="24"/>
        </w:rPr>
        <w:t>EGP FINANCIJSKI MEHANIZAM 2014.-2021.</w:t>
      </w:r>
      <w:proofErr w:type="gramEnd"/>
      <w:r w:rsidRPr="00CD2D67">
        <w:rPr>
          <w:rFonts w:ascii="Times New Roman" w:hAnsi="Times New Roman" w:cs="Times New Roman"/>
          <w:b/>
          <w:sz w:val="24"/>
          <w:szCs w:val="24"/>
        </w:rPr>
        <w:t xml:space="preserve"> (K20003</w:t>
      </w:r>
      <w:r w:rsidR="00EC72A5">
        <w:rPr>
          <w:rFonts w:ascii="Times New Roman" w:hAnsi="Times New Roman" w:cs="Times New Roman"/>
          <w:b/>
          <w:sz w:val="24"/>
          <w:szCs w:val="24"/>
        </w:rPr>
        <w:t>7</w:t>
      </w:r>
      <w:r w:rsidRPr="00CD2D67">
        <w:rPr>
          <w:rFonts w:ascii="Times New Roman" w:hAnsi="Times New Roman" w:cs="Times New Roman"/>
          <w:b/>
          <w:sz w:val="24"/>
          <w:szCs w:val="24"/>
        </w:rPr>
        <w:t>)</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Potpisom Memoranduma o suglasnosti o provedbi EGP financijskog mehanizma za razdoblje </w:t>
      </w:r>
      <w:proofErr w:type="gramStart"/>
      <w:r w:rsidRPr="008553F9">
        <w:rPr>
          <w:rFonts w:ascii="Times New Roman" w:hAnsi="Times New Roman" w:cs="Times New Roman"/>
          <w:sz w:val="24"/>
          <w:szCs w:val="24"/>
        </w:rPr>
        <w:t>od</w:t>
      </w:r>
      <w:proofErr w:type="gramEnd"/>
      <w:r w:rsidRPr="008553F9">
        <w:rPr>
          <w:rFonts w:ascii="Times New Roman" w:hAnsi="Times New Roman" w:cs="Times New Roman"/>
          <w:sz w:val="24"/>
          <w:szCs w:val="24"/>
        </w:rPr>
        <w:t xml:space="preserve"> 2014. </w:t>
      </w:r>
      <w:proofErr w:type="gramStart"/>
      <w:r w:rsidRPr="008553F9">
        <w:rPr>
          <w:rFonts w:ascii="Times New Roman" w:hAnsi="Times New Roman" w:cs="Times New Roman"/>
          <w:sz w:val="24"/>
          <w:szCs w:val="24"/>
        </w:rPr>
        <w:t>do</w:t>
      </w:r>
      <w:proofErr w:type="gramEnd"/>
      <w:r w:rsidRPr="008553F9">
        <w:rPr>
          <w:rFonts w:ascii="Times New Roman" w:hAnsi="Times New Roman" w:cs="Times New Roman"/>
          <w:sz w:val="24"/>
          <w:szCs w:val="24"/>
        </w:rPr>
        <w:t xml:space="preserve"> 2021.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između Islanda, Kneževine Lihtenštajna, Kraljevine Norveške i Republike Hrvatske od 3. </w:t>
      </w:r>
      <w:proofErr w:type="gramStart"/>
      <w:r w:rsidRPr="008553F9">
        <w:rPr>
          <w:rFonts w:ascii="Times New Roman" w:hAnsi="Times New Roman" w:cs="Times New Roman"/>
          <w:sz w:val="24"/>
          <w:szCs w:val="24"/>
        </w:rPr>
        <w:t>srpnja</w:t>
      </w:r>
      <w:proofErr w:type="gramEnd"/>
      <w:r w:rsidRPr="008553F9">
        <w:rPr>
          <w:rFonts w:ascii="Times New Roman" w:hAnsi="Times New Roman" w:cs="Times New Roman"/>
          <w:sz w:val="24"/>
          <w:szCs w:val="24"/>
        </w:rPr>
        <w:t xml:space="preserve"> 2018.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a koji je potvrđen Zakonom o potvrđivanju Memoranduma o suglasnosti o provedbi EGP financijskog mehanizma za razdoblje od 2014. </w:t>
      </w:r>
      <w:proofErr w:type="gramStart"/>
      <w:r w:rsidRPr="008553F9">
        <w:rPr>
          <w:rFonts w:ascii="Times New Roman" w:hAnsi="Times New Roman" w:cs="Times New Roman"/>
          <w:sz w:val="24"/>
          <w:szCs w:val="24"/>
        </w:rPr>
        <w:t>do</w:t>
      </w:r>
      <w:proofErr w:type="gramEnd"/>
      <w:r w:rsidRPr="008553F9">
        <w:rPr>
          <w:rFonts w:ascii="Times New Roman" w:hAnsi="Times New Roman" w:cs="Times New Roman"/>
          <w:sz w:val="24"/>
          <w:szCs w:val="24"/>
        </w:rPr>
        <w:t xml:space="preserve"> 2021.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Fondu je dodijeljena uloga Upravitelja programa za područje „Energija i klimatske promjene“.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Ukupna vrijednost </w:t>
      </w:r>
      <w:proofErr w:type="gramStart"/>
      <w:r w:rsidRPr="008553F9">
        <w:rPr>
          <w:rFonts w:ascii="Times New Roman" w:hAnsi="Times New Roman" w:cs="Times New Roman"/>
          <w:sz w:val="24"/>
          <w:szCs w:val="24"/>
        </w:rPr>
        <w:t>programa  iznosi</w:t>
      </w:r>
      <w:proofErr w:type="gramEnd"/>
      <w:r w:rsidRPr="008553F9">
        <w:rPr>
          <w:rFonts w:ascii="Times New Roman" w:hAnsi="Times New Roman" w:cs="Times New Roman"/>
          <w:sz w:val="24"/>
          <w:szCs w:val="24"/>
        </w:rPr>
        <w:t xml:space="preserve"> 20.000.000 €, od čega 17.000.000 € osigurava EGP financijski mehanizam (85%), a 3.000.000 € državni proračun Republike Hrvatske (15%).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nastavlja intenzivnu provedbu aktivnosti pripreme i provedbe programa u okviru EGP financijskog mehanizma.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planirana su sredstva u iznosu od 2.076.150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38.884.490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71.483.250 kn.</w:t>
      </w:r>
    </w:p>
    <w:p w:rsidR="00926314" w:rsidRPr="008553F9" w:rsidRDefault="00926314"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 xml:space="preserve">PROVEDBA AKTIVNOSTI ENERGETSKE UČINKOVITOSTI NA LOKALNOJ I REGIONALNOJ RAZINI RH (A200004)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Provedba aktivnosti energetske učinkovitosti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lokalnoj i regionalnoj razini RH u 2019.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odnosit će se na sufinanciranje projekata koji pridonose vidljivosti i provedbi ciljeva utvrđenih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10-godišnjim okvirom za programe održive potrošnje i proizvodnje Europske unije,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na sufinanciranje projekata dogradnje, izgradnje i projekata poslovnih procesa proizvođača i pružatelja usluga kako bi se smanjio njihov okolišni otisak i okolišni otisak proizvoda i usluga, a nastavno ostvareni održivi ciljevi biti će u skladu s ciljevima Strategije regionalnog razvoja Republike Hrvatske za razdoblje do kraja 2020.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Nacionalnog plana reformi Republike Hrvatske. Kroz ovu aktivnost ostvariti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se financiranje projekata kojima se potiče prelazak na niskougljično zeleno gospodarstvo i infrastrukturu što uključuje projekte kojima se potiče energetski i ekonomski održivi razvoj gospodarstva u Republici Hrvatskoj te projekti integracije tehnoloških rješenja za razvoj infrastrukture gradova i općina (primjena koncepta "pametnih gradova i općina"). U okviru ove aktivnosti može se ostvariti i stručno-tehnička suradnja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postizanju specifičnih ciljeva utvrđenih OPKK.</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S ove aktivnosti ostvariti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se sufinanciranje obveza Fonda po ugovorima sa Hrvatskom bankom za obnovu i razvitak (HBOR) temeljem Ugovora o darovnici Globalnog fonda zaštite okoliša, odnosno projekata korištenja obnovljivih izvora energije, kao i financiranje novih projekata temeljem ostvarenih prihoda Fonda u koje se planira uvrstiti i preuzeta sredstva iz HBOR-a.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Preuzete obveze za sredstva garancije temeljem Ugovora o provedbi darovnice iznose cca.</w:t>
      </w:r>
      <w:proofErr w:type="gramEnd"/>
      <w:r w:rsidRPr="008553F9">
        <w:rPr>
          <w:rFonts w:ascii="Times New Roman" w:hAnsi="Times New Roman" w:cs="Times New Roman"/>
          <w:sz w:val="24"/>
          <w:szCs w:val="24"/>
        </w:rPr>
        <w:t xml:space="preserve"> 10.700.000</w:t>
      </w:r>
      <w:proofErr w:type="gramStart"/>
      <w:r w:rsidRPr="008553F9">
        <w:rPr>
          <w:rFonts w:ascii="Times New Roman" w:hAnsi="Times New Roman" w:cs="Times New Roman"/>
          <w:sz w:val="24"/>
          <w:szCs w:val="24"/>
        </w:rPr>
        <w:t>,00</w:t>
      </w:r>
      <w:proofErr w:type="gramEnd"/>
      <w:r w:rsidRPr="008553F9">
        <w:rPr>
          <w:rFonts w:ascii="Times New Roman" w:hAnsi="Times New Roman" w:cs="Times New Roman"/>
          <w:sz w:val="24"/>
          <w:szCs w:val="24"/>
        </w:rPr>
        <w:t xml:space="preserve"> kn.</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Preuzeta sredstva Fond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namjenski kroz iduće godine dalje koristiti za nove projekte.</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11.600.000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6.600.000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9.600.000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POTPORA PROVEDBI KLIMATSKO-ENERGETSKE POLITIKE (A200005)</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Provedba klimatsko-energetske politike podrazumijeva aktivnosti kojima se unaprjeđuje zakonodavno-regulatorni i institucionalni okvir za provedbu nacionalne klimatsko-energetske politike, kao i pružanje stručne podrške pri izradi dokumenata kojima se osigurava ostvarenje ciljeva definiranih u nacionalnim programima i akcijskim planovima energetske učinkovitosti, obnovljivih izvora energije, gospodarenja energijom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nastavno zaštite okoliša. </w:t>
      </w:r>
      <w:proofErr w:type="gramStart"/>
      <w:r w:rsidRPr="008553F9">
        <w:rPr>
          <w:rFonts w:ascii="Times New Roman" w:hAnsi="Times New Roman" w:cs="Times New Roman"/>
          <w:sz w:val="24"/>
          <w:szCs w:val="24"/>
        </w:rPr>
        <w:t>Kroz navedenu aktivnost u 2020.</w:t>
      </w:r>
      <w:proofErr w:type="gramEnd"/>
      <w:r w:rsidRPr="008553F9">
        <w:rPr>
          <w:rFonts w:ascii="Times New Roman" w:hAnsi="Times New Roman" w:cs="Times New Roman"/>
          <w:sz w:val="24"/>
          <w:szCs w:val="24"/>
        </w:rPr>
        <w:t xml:space="preserve"> godini financirat će se nadležnim ministarstvima i državnim institucijama izrada različitih dokumenata i aktivnosti na temelju njihovih zahtjeva sukladno prioritetima utvrđenim Planom korištenja financijskih sredstava dobivenih od prodaje emisijskih jedinica putem dražbi u Republici Hrvatskoj za razdoblje do 2020. </w:t>
      </w:r>
      <w:proofErr w:type="gramStart"/>
      <w:r w:rsidRPr="008553F9">
        <w:rPr>
          <w:rFonts w:ascii="Times New Roman" w:hAnsi="Times New Roman" w:cs="Times New Roman"/>
          <w:sz w:val="24"/>
          <w:szCs w:val="24"/>
        </w:rPr>
        <w:t>godine</w:t>
      </w:r>
      <w:proofErr w:type="gramEnd"/>
      <w:r w:rsidRPr="008553F9">
        <w:rPr>
          <w:rFonts w:ascii="Times New Roman" w:hAnsi="Times New Roman" w:cs="Times New Roman"/>
          <w:sz w:val="24"/>
          <w:szCs w:val="24"/>
        </w:rPr>
        <w:t xml:space="preserve">.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Od navedenih aktivnosti i mjera utvrđenih navedenim akcijskim planovima Fond će financirati opravdane troškove u mjerama: Detaljno mapiranje energetskog sustava, Izrada Programa suzbijanja energetskog siromaštva, Mreža industrijske energetske efikasnosti, Izrada Smjernica za promicanje istraživanja, inovacija i ulaganja u mjere poticanja kružnog gospodarstva, Razvoj programa financijske potpore gospodarstvu za ozelenjavanje proizvoda i usluga, Ocjena postojećih ekonomskih i financijskih instrumenata u zaštiti okoliša s prijedlogom razvoja novih modela, Izrada prijedloga razvoja Fonda za učinkovito financiranje zaštite okoliša i energetske učinkovitosti, te prema zahtjevu Ministarstva zaštite okoliša i energetike i raspoloživim sredstvima prioritetni programi u području energetske učinkovitosti.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1.726.000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50.000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50.000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MEĐUNARODNA SURADNJA (A200006)</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Provedba međunarodne suradnje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temeljit će se na realizaciji obveza preuzetih iz prethodnih godina za provedbu projekata, što podrazumijeva sufinanciranje provedbe projekata koji su prihvaćeni za sufinanciranje u raznim programima Europske unije te projekata proizašlih iz međunarodnih inicijativa u kojima Fond sudjeluje kao partner. Jedna </w:t>
      </w:r>
      <w:proofErr w:type="gramStart"/>
      <w:r w:rsidRPr="008553F9">
        <w:rPr>
          <w:rFonts w:ascii="Times New Roman" w:hAnsi="Times New Roman" w:cs="Times New Roman"/>
          <w:sz w:val="24"/>
          <w:szCs w:val="24"/>
        </w:rPr>
        <w:t>od</w:t>
      </w:r>
      <w:proofErr w:type="gramEnd"/>
      <w:r w:rsidRPr="008553F9">
        <w:rPr>
          <w:rFonts w:ascii="Times New Roman" w:hAnsi="Times New Roman" w:cs="Times New Roman"/>
          <w:sz w:val="24"/>
          <w:szCs w:val="24"/>
        </w:rPr>
        <w:t xml:space="preserve"> tih inicijativa jest ERA-Net Smart Grids, čiji je cilj osmišljavanje i unapređenje tehničkih rješenja te provedba demonstracijskih aktivnosti u području e-mobilnosti, ugradnje sustava pametnih brojila, poticanje korištenja obnovljivih izvora energije, te donošenje smjernica i preporuka za izradu novih direktiva u području naprednih elektroenergetskih mreža na razini Europske unije.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ove aktivnosti planirao sredstva u iznosu od 1.000.000 kn, u 2021.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u iznosu od 100.000 kn i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100.000 kn.</w:t>
      </w:r>
    </w:p>
    <w:p w:rsidR="008553F9" w:rsidRPr="008553F9" w:rsidRDefault="008553F9" w:rsidP="008553F9">
      <w:pPr>
        <w:jc w:val="both"/>
        <w:rPr>
          <w:rFonts w:ascii="Times New Roman" w:hAnsi="Times New Roman" w:cs="Times New Roman"/>
          <w:sz w:val="24"/>
          <w:szCs w:val="24"/>
        </w:rPr>
      </w:pPr>
    </w:p>
    <w:p w:rsidR="008553F9" w:rsidRPr="00CD2D67" w:rsidRDefault="00CD2D67" w:rsidP="008553F9">
      <w:pPr>
        <w:jc w:val="both"/>
        <w:rPr>
          <w:rFonts w:ascii="Times New Roman" w:hAnsi="Times New Roman" w:cs="Times New Roman"/>
          <w:b/>
          <w:sz w:val="24"/>
          <w:szCs w:val="24"/>
        </w:rPr>
      </w:pPr>
      <w:r w:rsidRPr="00CD2D67">
        <w:rPr>
          <w:rFonts w:ascii="Times New Roman" w:hAnsi="Times New Roman" w:cs="Times New Roman"/>
          <w:b/>
          <w:sz w:val="24"/>
          <w:szCs w:val="24"/>
        </w:rPr>
        <w:t>POTICANJE EDUKATIVNIH I INFORMACIJSKIH AKTIVNOSTI U PODRUČJU ENERGETSKE UČINKOVITOSTI (A200007)</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Sukladno odluci Ministarstva graditeljstva i prostornoga uređenja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dopuni Pr</w:t>
      </w:r>
      <w:bookmarkStart w:id="0" w:name="_GoBack"/>
      <w:bookmarkEnd w:id="0"/>
      <w:r w:rsidRPr="008553F9">
        <w:rPr>
          <w:rFonts w:ascii="Times New Roman" w:hAnsi="Times New Roman" w:cs="Times New Roman"/>
          <w:sz w:val="24"/>
          <w:szCs w:val="24"/>
        </w:rPr>
        <w:t>ograma energetske obnove obiteljskih kuća u Hrvatskoj koji je u izradi, Fond za zaštitu okoliša i energetsku učinkovitost zadužen je za nastavak nacionalnog financiranja provedbe programa.</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Slijedom navedenog, </w:t>
      </w:r>
      <w:proofErr w:type="gramStart"/>
      <w:r w:rsidRPr="008553F9">
        <w:rPr>
          <w:rFonts w:ascii="Times New Roman" w:hAnsi="Times New Roman" w:cs="Times New Roman"/>
          <w:sz w:val="24"/>
          <w:szCs w:val="24"/>
        </w:rPr>
        <w:t>a</w:t>
      </w:r>
      <w:proofErr w:type="gramEnd"/>
      <w:r w:rsidRPr="008553F9">
        <w:rPr>
          <w:rFonts w:ascii="Times New Roman" w:hAnsi="Times New Roman" w:cs="Times New Roman"/>
          <w:sz w:val="24"/>
          <w:szCs w:val="24"/>
        </w:rPr>
        <w:t xml:space="preserve"> s ciljem pravodobnog informiranja građana o dostupnim mogućnostima sufinanciranja provedbe projekata energetske obnove, Fond planira provesti nacionalnu informativno-edukativnu kampanju. Kampanja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komunicirati sve potrebne informacije o programu sufinanciranja, stoga će biti provedena nacionalno, kako bi informacije bile dostupne svim građanima. Naglasak kampanje bit </w:t>
      </w:r>
      <w:proofErr w:type="gramStart"/>
      <w:r w:rsidRPr="008553F9">
        <w:rPr>
          <w:rFonts w:ascii="Times New Roman" w:hAnsi="Times New Roman" w:cs="Times New Roman"/>
          <w:sz w:val="24"/>
          <w:szCs w:val="24"/>
        </w:rPr>
        <w:t>će</w:t>
      </w:r>
      <w:proofErr w:type="gramEnd"/>
      <w:r w:rsidRPr="008553F9">
        <w:rPr>
          <w:rFonts w:ascii="Times New Roman" w:hAnsi="Times New Roman" w:cs="Times New Roman"/>
          <w:sz w:val="24"/>
          <w:szCs w:val="24"/>
        </w:rPr>
        <w:t xml:space="preserve"> identifikacija svih mjera energetske obnove kako bi se javnost educirala o svim prednostima cjelovite obnove te informirala o načinu na koji se moguće prijaviti za sredstva. </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U 2020.</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su stoga za provođenje ove aktivnosti planirana sredstva u iznosu od 2.000.000 kn, za potrebe produkcije informativnog sadržaja te njegove objave u medijima, dok je u 2021. </w:t>
      </w:r>
      <w:proofErr w:type="gramStart"/>
      <w:r w:rsidRPr="008553F9">
        <w:rPr>
          <w:rFonts w:ascii="Times New Roman" w:hAnsi="Times New Roman" w:cs="Times New Roman"/>
          <w:sz w:val="24"/>
          <w:szCs w:val="24"/>
        </w:rPr>
        <w:t>i</w:t>
      </w:r>
      <w:proofErr w:type="gramEnd"/>
      <w:r w:rsidRPr="008553F9">
        <w:rPr>
          <w:rFonts w:ascii="Times New Roman" w:hAnsi="Times New Roman" w:cs="Times New Roman"/>
          <w:sz w:val="24"/>
          <w:szCs w:val="24"/>
        </w:rPr>
        <w:t xml:space="preserve">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planirano po 1.000.000 kn, za potrebe nastavka provedbe programa sufinanciranja.</w:t>
      </w:r>
    </w:p>
    <w:p w:rsidR="008553F9" w:rsidRPr="008553F9" w:rsidRDefault="008553F9" w:rsidP="008553F9">
      <w:pPr>
        <w:jc w:val="both"/>
        <w:rPr>
          <w:rFonts w:ascii="Times New Roman" w:hAnsi="Times New Roman" w:cs="Times New Roman"/>
          <w:sz w:val="24"/>
          <w:szCs w:val="24"/>
        </w:rPr>
      </w:pPr>
    </w:p>
    <w:p w:rsidR="008553F9" w:rsidRPr="00CD2D67" w:rsidRDefault="008553F9" w:rsidP="008553F9">
      <w:pPr>
        <w:jc w:val="both"/>
        <w:rPr>
          <w:rFonts w:ascii="Times New Roman" w:hAnsi="Times New Roman" w:cs="Times New Roman"/>
          <w:b/>
          <w:sz w:val="24"/>
          <w:szCs w:val="24"/>
        </w:rPr>
      </w:pPr>
      <w:r w:rsidRPr="00CD2D67">
        <w:rPr>
          <w:rFonts w:ascii="Times New Roman" w:hAnsi="Times New Roman" w:cs="Times New Roman"/>
          <w:b/>
          <w:sz w:val="24"/>
          <w:szCs w:val="24"/>
        </w:rPr>
        <w:t>GOSPODARENJE S POSEBNIM KATEGORIJAMA OTPADA (A2</w:t>
      </w:r>
      <w:r w:rsidR="00E5231B" w:rsidRPr="00CD2D67">
        <w:rPr>
          <w:rFonts w:ascii="Times New Roman" w:hAnsi="Times New Roman" w:cs="Times New Roman"/>
          <w:b/>
          <w:sz w:val="24"/>
          <w:szCs w:val="24"/>
        </w:rPr>
        <w:t>00</w:t>
      </w:r>
      <w:r w:rsidRPr="00CD2D67">
        <w:rPr>
          <w:rFonts w:ascii="Times New Roman" w:hAnsi="Times New Roman" w:cs="Times New Roman"/>
          <w:b/>
          <w:sz w:val="24"/>
          <w:szCs w:val="24"/>
        </w:rPr>
        <w:t>008)</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Zakonom o održivom gospodarenju otpadom utvrđene su mjere za sprječavanje </w:t>
      </w:r>
      <w:proofErr w:type="gramStart"/>
      <w:r w:rsidRPr="008553F9">
        <w:rPr>
          <w:rFonts w:ascii="Times New Roman" w:hAnsi="Times New Roman" w:cs="Times New Roman"/>
          <w:sz w:val="24"/>
          <w:szCs w:val="24"/>
        </w:rPr>
        <w:t>ili</w:t>
      </w:r>
      <w:proofErr w:type="gramEnd"/>
      <w:r w:rsidRPr="008553F9">
        <w:rPr>
          <w:rFonts w:ascii="Times New Roman" w:hAnsi="Times New Roman" w:cs="Times New Roman"/>
          <w:sz w:val="24"/>
          <w:szCs w:val="24"/>
        </w:rPr>
        <w:t xml:space="preserve"> smanjenje štetnog djelovanja otpada na ljudsko zdravlje i okoliš sa posebnim naglaskom na korištenje vrijednih svojstava otpada.</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Zakonom je propisan postupak gospodarenja otpadom uključujući red prvenstva, načela, ciljeve i način gospodarenja otpadom, strateški i programski dokumenti, nadležnosti i obveze u gospodarenju otpadom, lokacije i građevine za gospodarenje otpadom, djelatnosti gospodarenja otpadom, prekogranični promet otpada, informacijski sustav gospodarenja otpadom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upravni i inspekcijski nadzor nad gospodarenjem otpadom.</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Otpad čija se vrijedna svojstva mogu iskoristiti mora se odvojeno sakupljati i skladištiti kako bi se mogao obraditi u skladu s načelima gospodarenja otpadom koja su propisana Zakonom </w:t>
      </w:r>
      <w:proofErr w:type="gramStart"/>
      <w:r w:rsidRPr="008553F9">
        <w:rPr>
          <w:rFonts w:ascii="Times New Roman" w:hAnsi="Times New Roman" w:cs="Times New Roman"/>
          <w:sz w:val="24"/>
          <w:szCs w:val="24"/>
        </w:rPr>
        <w:t>te</w:t>
      </w:r>
      <w:proofErr w:type="gramEnd"/>
      <w:r w:rsidRPr="008553F9">
        <w:rPr>
          <w:rFonts w:ascii="Times New Roman" w:hAnsi="Times New Roman" w:cs="Times New Roman"/>
          <w:sz w:val="24"/>
          <w:szCs w:val="24"/>
        </w:rPr>
        <w:t xml:space="preserve"> podzakonskim aktima.</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Slijedom navedenog, a u cilju provođenja aktivnosti i mjera usmjerenih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gospodarenje s posebnim kategorijama otpada Fond, sukladno zakonskim i podzakonskim aktima kojima se regulira gospodarenje pojedinom posebnom kategorijom otpada, upravlja sustavom sakupljanja i obrade posebne kategorije otpada, te u svrhu postizanja ciljeva osigurava sredstva za financiranje troškova sustava koji su regulirani:</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1.</w:t>
      </w:r>
      <w:r w:rsidRPr="008553F9">
        <w:rPr>
          <w:rFonts w:ascii="Times New Roman" w:hAnsi="Times New Roman" w:cs="Times New Roman"/>
          <w:sz w:val="24"/>
          <w:szCs w:val="24"/>
        </w:rPr>
        <w:tab/>
        <w:t xml:space="preserve">Pravilnikom o ambalaži i otpadnoj ambalaži,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2.</w:t>
      </w:r>
      <w:r w:rsidRPr="008553F9">
        <w:rPr>
          <w:rFonts w:ascii="Times New Roman" w:hAnsi="Times New Roman" w:cs="Times New Roman"/>
          <w:sz w:val="24"/>
          <w:szCs w:val="24"/>
        </w:rPr>
        <w:tab/>
        <w:t>Uredbom o gospodarenju otpadnom ambalažom,</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3.</w:t>
      </w:r>
      <w:r w:rsidRPr="008553F9">
        <w:rPr>
          <w:rFonts w:ascii="Times New Roman" w:hAnsi="Times New Roman" w:cs="Times New Roman"/>
          <w:sz w:val="24"/>
          <w:szCs w:val="24"/>
        </w:rPr>
        <w:tab/>
        <w:t>Uredbom o gospodarenju komunalnim otpadom,</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4.</w:t>
      </w:r>
      <w:r w:rsidRPr="008553F9">
        <w:rPr>
          <w:rFonts w:ascii="Times New Roman" w:hAnsi="Times New Roman" w:cs="Times New Roman"/>
          <w:sz w:val="24"/>
          <w:szCs w:val="24"/>
        </w:rPr>
        <w:tab/>
        <w:t xml:space="preserve">Pravilnikom o gospodarenju otpadnim uljima,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5.</w:t>
      </w:r>
      <w:r w:rsidRPr="008553F9">
        <w:rPr>
          <w:rFonts w:ascii="Times New Roman" w:hAnsi="Times New Roman" w:cs="Times New Roman"/>
          <w:sz w:val="24"/>
          <w:szCs w:val="24"/>
        </w:rPr>
        <w:tab/>
        <w:t xml:space="preserve">Pravilnikom o gospodarenju otpadnim gumama,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6.</w:t>
      </w:r>
      <w:r w:rsidRPr="008553F9">
        <w:rPr>
          <w:rFonts w:ascii="Times New Roman" w:hAnsi="Times New Roman" w:cs="Times New Roman"/>
          <w:sz w:val="24"/>
          <w:szCs w:val="24"/>
        </w:rPr>
        <w:tab/>
        <w:t xml:space="preserve">Pravilnikom o gospodarenju otpadnim vozilima,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7.</w:t>
      </w:r>
      <w:r w:rsidRPr="008553F9">
        <w:rPr>
          <w:rFonts w:ascii="Times New Roman" w:hAnsi="Times New Roman" w:cs="Times New Roman"/>
          <w:sz w:val="24"/>
          <w:szCs w:val="24"/>
        </w:rPr>
        <w:tab/>
        <w:t xml:space="preserve">Uredbom o gospodarenju otpadnim vozilima,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8.</w:t>
      </w:r>
      <w:r w:rsidRPr="008553F9">
        <w:rPr>
          <w:rFonts w:ascii="Times New Roman" w:hAnsi="Times New Roman" w:cs="Times New Roman"/>
          <w:sz w:val="24"/>
          <w:szCs w:val="24"/>
        </w:rPr>
        <w:tab/>
        <w:t xml:space="preserve">Odlukom o izmjenama naknada u sustavima gospodarenja otpadnim vozilima i otpadnim gumama,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9.</w:t>
      </w:r>
      <w:r w:rsidRPr="008553F9">
        <w:rPr>
          <w:rFonts w:ascii="Times New Roman" w:hAnsi="Times New Roman" w:cs="Times New Roman"/>
          <w:sz w:val="24"/>
          <w:szCs w:val="24"/>
        </w:rPr>
        <w:tab/>
        <w:t xml:space="preserve">Pravilnikom o gospodarenju otpadnim baterijama i akumulatorima,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10. Uredbom o gospodarenju otpadnim baterijama i akumulatorima,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11. Pravilnikom o gospodarenju otpadnom električnom i elektroničkom opremom i uređajima.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Fond je u 2020.</w:t>
      </w:r>
      <w:proofErr w:type="gramEnd"/>
      <w:r w:rsidRPr="008553F9">
        <w:rPr>
          <w:rFonts w:ascii="Times New Roman" w:hAnsi="Times New Roman" w:cs="Times New Roman"/>
          <w:sz w:val="24"/>
          <w:szCs w:val="24"/>
        </w:rPr>
        <w:t xml:space="preserve"> godini za provođenje aktivnosti i mjera u gospodarenju posebnim kategorijama otpada planirao sredstva u ukupnom iznosu od 1.112.270.000 kuna, od čega za postupanje s otpadnom ambalažom iznos od 756.500.000 kuna, za otpadna vozila 87.780.000 kuna, za otpadne gume 29.190.000 kuna, za otpadna ulja 12.520.000 kuna, za otpadne baterije i akumulatore 14.085.000 kuna, za EE otpad 196.200.000 kuna te za programe zbrinjavanja kontroliranih i zamjenskih tvari planirani su rashodi u iznosu 550.000 kuna. </w:t>
      </w:r>
    </w:p>
    <w:p w:rsidR="008553F9" w:rsidRPr="008553F9" w:rsidRDefault="008553F9" w:rsidP="008553F9">
      <w:pPr>
        <w:jc w:val="both"/>
        <w:rPr>
          <w:rFonts w:ascii="Times New Roman" w:hAnsi="Times New Roman" w:cs="Times New Roman"/>
          <w:sz w:val="24"/>
          <w:szCs w:val="24"/>
        </w:rPr>
      </w:pPr>
      <w:r w:rsidRPr="008553F9">
        <w:rPr>
          <w:rFonts w:ascii="Times New Roman" w:hAnsi="Times New Roman" w:cs="Times New Roman"/>
          <w:sz w:val="24"/>
          <w:szCs w:val="24"/>
        </w:rPr>
        <w:t xml:space="preserve">Nadalje, planirana sredstva </w:t>
      </w:r>
      <w:proofErr w:type="gramStart"/>
      <w:r w:rsidRPr="008553F9">
        <w:rPr>
          <w:rFonts w:ascii="Times New Roman" w:hAnsi="Times New Roman" w:cs="Times New Roman"/>
          <w:sz w:val="24"/>
          <w:szCs w:val="24"/>
        </w:rPr>
        <w:t>na</w:t>
      </w:r>
      <w:proofErr w:type="gramEnd"/>
      <w:r w:rsidRPr="008553F9">
        <w:rPr>
          <w:rFonts w:ascii="Times New Roman" w:hAnsi="Times New Roman" w:cs="Times New Roman"/>
          <w:sz w:val="24"/>
          <w:szCs w:val="24"/>
        </w:rPr>
        <w:t xml:space="preserve"> navedenoj aktivnosti odnose se i na troškove administracije vezano za funkcioniranje sustava gospodarenja posebnim kategorijama otpada i iznose 15.445.000 kuna.</w:t>
      </w:r>
    </w:p>
    <w:p w:rsidR="008553F9" w:rsidRPr="008553F9" w:rsidRDefault="008553F9" w:rsidP="008553F9">
      <w:pPr>
        <w:jc w:val="both"/>
        <w:rPr>
          <w:rFonts w:ascii="Times New Roman" w:hAnsi="Times New Roman" w:cs="Times New Roman"/>
          <w:sz w:val="24"/>
          <w:szCs w:val="24"/>
        </w:rPr>
      </w:pPr>
      <w:proofErr w:type="gramStart"/>
      <w:r w:rsidRPr="008553F9">
        <w:rPr>
          <w:rFonts w:ascii="Times New Roman" w:hAnsi="Times New Roman" w:cs="Times New Roman"/>
          <w:sz w:val="24"/>
          <w:szCs w:val="24"/>
        </w:rPr>
        <w:t>U 2021.</w:t>
      </w:r>
      <w:proofErr w:type="gramEnd"/>
      <w:r w:rsidRPr="008553F9">
        <w:rPr>
          <w:rFonts w:ascii="Times New Roman" w:hAnsi="Times New Roman" w:cs="Times New Roman"/>
          <w:sz w:val="24"/>
          <w:szCs w:val="24"/>
        </w:rPr>
        <w:t xml:space="preserve">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za provođenje aktivnosti i mjera u gospodarenju posebnim kategorijama otpada Fond je planirao sredstva u ukupnom iznosu od 1.105.025.000 kn, a u 2022. </w:t>
      </w:r>
      <w:proofErr w:type="gramStart"/>
      <w:r w:rsidRPr="008553F9">
        <w:rPr>
          <w:rFonts w:ascii="Times New Roman" w:hAnsi="Times New Roman" w:cs="Times New Roman"/>
          <w:sz w:val="24"/>
          <w:szCs w:val="24"/>
        </w:rPr>
        <w:t>godini</w:t>
      </w:r>
      <w:proofErr w:type="gramEnd"/>
      <w:r w:rsidRPr="008553F9">
        <w:rPr>
          <w:rFonts w:ascii="Times New Roman" w:hAnsi="Times New Roman" w:cs="Times New Roman"/>
          <w:sz w:val="24"/>
          <w:szCs w:val="24"/>
        </w:rPr>
        <w:t xml:space="preserve"> iznos od 1.121.305.000 kn.</w:t>
      </w:r>
    </w:p>
    <w:sectPr w:rsidR="008553F9" w:rsidRPr="008553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3F9"/>
    <w:rsid w:val="006F2E56"/>
    <w:rsid w:val="008553F9"/>
    <w:rsid w:val="00926314"/>
    <w:rsid w:val="00CD2D67"/>
    <w:rsid w:val="00CE5884"/>
    <w:rsid w:val="00E5231B"/>
    <w:rsid w:val="00EC72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23</Pages>
  <Words>8495</Words>
  <Characters>48426</Characters>
  <Application>Microsoft Office Word</Application>
  <DocSecurity>0</DocSecurity>
  <Lines>403</Lines>
  <Paragraphs>113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 H.</dc:creator>
  <cp:lastModifiedBy>Ida H.</cp:lastModifiedBy>
  <cp:revision>4</cp:revision>
  <dcterms:created xsi:type="dcterms:W3CDTF">2019-10-31T02:12:00Z</dcterms:created>
  <dcterms:modified xsi:type="dcterms:W3CDTF">2019-10-31T03:21:00Z</dcterms:modified>
</cp:coreProperties>
</file>