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Pr="0073658B" w:rsidRDefault="0073658B" w:rsidP="00796E2C">
      <w:pPr>
        <w:jc w:val="center"/>
        <w:rPr>
          <w:rFonts w:ascii="Times New Roman" w:hAnsi="Times New Roman" w:cs="Times New Roman"/>
          <w:b/>
          <w:color w:val="auto"/>
          <w:sz w:val="28"/>
          <w:szCs w:val="28"/>
        </w:rPr>
      </w:pPr>
    </w:p>
    <w:p w:rsidR="0073658B" w:rsidRDefault="0073658B" w:rsidP="0073658B">
      <w:pPr>
        <w:jc w:val="center"/>
        <w:rPr>
          <w:rFonts w:ascii="Times New Roman" w:hAnsi="Times New Roman" w:cs="Times New Roman"/>
          <w:b/>
          <w:color w:val="auto"/>
          <w:sz w:val="28"/>
          <w:szCs w:val="28"/>
        </w:rPr>
      </w:pPr>
    </w:p>
    <w:p w:rsidR="0073658B" w:rsidRDefault="0073658B" w:rsidP="0073658B">
      <w:pPr>
        <w:jc w:val="center"/>
        <w:rPr>
          <w:rFonts w:ascii="Times New Roman" w:hAnsi="Times New Roman" w:cs="Times New Roman"/>
          <w:b/>
          <w:color w:val="auto"/>
          <w:sz w:val="28"/>
          <w:szCs w:val="28"/>
        </w:rPr>
      </w:pPr>
    </w:p>
    <w:p w:rsidR="0073658B" w:rsidRDefault="0073658B" w:rsidP="0073658B">
      <w:pPr>
        <w:jc w:val="center"/>
        <w:rPr>
          <w:rFonts w:ascii="Times New Roman" w:hAnsi="Times New Roman" w:cs="Times New Roman"/>
          <w:b/>
          <w:color w:val="auto"/>
          <w:sz w:val="28"/>
          <w:szCs w:val="28"/>
        </w:rPr>
      </w:pPr>
    </w:p>
    <w:p w:rsidR="0073658B" w:rsidRPr="0073658B" w:rsidRDefault="0073658B" w:rsidP="00EA3995">
      <w:pPr>
        <w:spacing w:after="0" w:line="360" w:lineRule="auto"/>
        <w:jc w:val="center"/>
        <w:rPr>
          <w:rFonts w:ascii="Times New Roman" w:hAnsi="Times New Roman" w:cs="Times New Roman"/>
          <w:b/>
          <w:color w:val="auto"/>
          <w:sz w:val="28"/>
          <w:szCs w:val="28"/>
        </w:rPr>
      </w:pPr>
      <w:r w:rsidRPr="0073658B">
        <w:rPr>
          <w:rFonts w:ascii="Times New Roman" w:hAnsi="Times New Roman" w:cs="Times New Roman"/>
          <w:b/>
          <w:color w:val="auto"/>
          <w:sz w:val="28"/>
          <w:szCs w:val="28"/>
        </w:rPr>
        <w:t>OBRAZLOŽENJE IZMJENA I DOPUNA FINANCIJSKOG PLANA</w:t>
      </w:r>
    </w:p>
    <w:p w:rsidR="0073658B" w:rsidRPr="0073658B" w:rsidRDefault="0073658B" w:rsidP="00EA3995">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HRVATSKOG ZAVODA ZA ZDRAVSTVENO OSIGURANJE</w:t>
      </w:r>
      <w:r w:rsidRPr="0073658B">
        <w:rPr>
          <w:rFonts w:ascii="Times New Roman" w:hAnsi="Times New Roman" w:cs="Times New Roman"/>
          <w:b/>
          <w:color w:val="auto"/>
          <w:sz w:val="28"/>
          <w:szCs w:val="28"/>
        </w:rPr>
        <w:t xml:space="preserve"> </w:t>
      </w:r>
    </w:p>
    <w:p w:rsidR="0073658B" w:rsidRPr="0073658B" w:rsidRDefault="0073658B" w:rsidP="00EA3995">
      <w:pPr>
        <w:spacing w:after="0" w:line="360" w:lineRule="auto"/>
        <w:jc w:val="center"/>
        <w:rPr>
          <w:rFonts w:ascii="Times New Roman" w:hAnsi="Times New Roman" w:cs="Times New Roman"/>
          <w:b/>
          <w:color w:val="auto"/>
          <w:sz w:val="28"/>
          <w:szCs w:val="28"/>
        </w:rPr>
      </w:pPr>
      <w:r w:rsidRPr="0073658B">
        <w:rPr>
          <w:rFonts w:ascii="Times New Roman" w:hAnsi="Times New Roman" w:cs="Times New Roman"/>
          <w:b/>
          <w:color w:val="auto"/>
          <w:sz w:val="28"/>
          <w:szCs w:val="28"/>
        </w:rPr>
        <w:t>ZA 201</w:t>
      </w:r>
      <w:r w:rsidR="009F5435">
        <w:rPr>
          <w:rFonts w:ascii="Times New Roman" w:hAnsi="Times New Roman" w:cs="Times New Roman"/>
          <w:b/>
          <w:color w:val="auto"/>
          <w:sz w:val="28"/>
          <w:szCs w:val="28"/>
        </w:rPr>
        <w:t>9</w:t>
      </w:r>
      <w:r w:rsidRPr="0073658B">
        <w:rPr>
          <w:rFonts w:ascii="Times New Roman" w:hAnsi="Times New Roman" w:cs="Times New Roman"/>
          <w:b/>
          <w:color w:val="auto"/>
          <w:sz w:val="28"/>
          <w:szCs w:val="28"/>
        </w:rPr>
        <w:t>. GODINU</w:t>
      </w:r>
      <w:r w:rsidR="002A3125">
        <w:rPr>
          <w:rFonts w:ascii="Times New Roman" w:hAnsi="Times New Roman" w:cs="Times New Roman"/>
          <w:b/>
          <w:color w:val="auto"/>
          <w:sz w:val="28"/>
          <w:szCs w:val="28"/>
        </w:rPr>
        <w:t xml:space="preserve"> I PROJEKCIJA PLANA ZA </w:t>
      </w:r>
      <w:r w:rsidR="009F5435">
        <w:rPr>
          <w:rFonts w:ascii="Times New Roman" w:hAnsi="Times New Roman" w:cs="Times New Roman"/>
          <w:b/>
          <w:color w:val="auto"/>
          <w:sz w:val="28"/>
          <w:szCs w:val="28"/>
        </w:rPr>
        <w:t>2020</w:t>
      </w:r>
      <w:r w:rsidR="002A3125">
        <w:rPr>
          <w:rFonts w:ascii="Times New Roman" w:hAnsi="Times New Roman" w:cs="Times New Roman"/>
          <w:b/>
          <w:color w:val="auto"/>
          <w:sz w:val="28"/>
          <w:szCs w:val="28"/>
        </w:rPr>
        <w:t>. I 202</w:t>
      </w:r>
      <w:r w:rsidR="009F5435">
        <w:rPr>
          <w:rFonts w:ascii="Times New Roman" w:hAnsi="Times New Roman" w:cs="Times New Roman"/>
          <w:b/>
          <w:color w:val="auto"/>
          <w:sz w:val="28"/>
          <w:szCs w:val="28"/>
        </w:rPr>
        <w:t>1</w:t>
      </w:r>
      <w:r w:rsidR="002A3125">
        <w:rPr>
          <w:rFonts w:ascii="Times New Roman" w:hAnsi="Times New Roman" w:cs="Times New Roman"/>
          <w:b/>
          <w:color w:val="auto"/>
          <w:sz w:val="28"/>
          <w:szCs w:val="28"/>
        </w:rPr>
        <w:t>. GODINU</w:t>
      </w:r>
    </w:p>
    <w:p w:rsidR="0073658B" w:rsidRDefault="0073658B" w:rsidP="00EA3995">
      <w:pPr>
        <w:spacing w:after="0" w:line="360" w:lineRule="auto"/>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2A3125" w:rsidRDefault="002A3125"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73658B" w:rsidRDefault="0073658B" w:rsidP="00796E2C">
      <w:pPr>
        <w:jc w:val="center"/>
        <w:rPr>
          <w:rFonts w:ascii="Times New Roman" w:hAnsi="Times New Roman" w:cs="Times New Roman"/>
          <w:b/>
          <w:color w:val="auto"/>
          <w:sz w:val="24"/>
          <w:szCs w:val="24"/>
        </w:rPr>
      </w:pPr>
    </w:p>
    <w:p w:rsidR="00D4323A" w:rsidRPr="00C03123" w:rsidRDefault="00D4323A" w:rsidP="00D4323A">
      <w:pPr>
        <w:spacing w:line="240" w:lineRule="auto"/>
        <w:jc w:val="both"/>
        <w:rPr>
          <w:rFonts w:ascii="Times New Roman" w:hAnsi="Times New Roman" w:cs="Times New Roman"/>
          <w:b/>
          <w:color w:val="auto"/>
          <w:sz w:val="24"/>
          <w:szCs w:val="24"/>
          <w:u w:val="single"/>
        </w:rPr>
      </w:pPr>
      <w:r w:rsidRPr="00C03123">
        <w:rPr>
          <w:rFonts w:ascii="Times New Roman" w:hAnsi="Times New Roman" w:cs="Times New Roman"/>
          <w:b/>
          <w:color w:val="auto"/>
          <w:sz w:val="24"/>
          <w:szCs w:val="24"/>
          <w:u w:val="single"/>
        </w:rPr>
        <w:lastRenderedPageBreak/>
        <w:t>UVOD</w:t>
      </w:r>
    </w:p>
    <w:p w:rsidR="00D4323A"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 xml:space="preserve">Financijski plan HZZO-a za 2019. godinu objavljen je u Narodnim novinama broj </w:t>
      </w:r>
      <w:r>
        <w:rPr>
          <w:rFonts w:ascii="Times New Roman" w:hAnsi="Times New Roman" w:cs="Times New Roman"/>
          <w:color w:val="auto"/>
          <w:sz w:val="24"/>
          <w:szCs w:val="24"/>
        </w:rPr>
        <w:t xml:space="preserve">113/18 </w:t>
      </w:r>
      <w:r w:rsidRPr="00C03123">
        <w:rPr>
          <w:rFonts w:ascii="Times New Roman" w:hAnsi="Times New Roman" w:cs="Times New Roman"/>
          <w:color w:val="auto"/>
          <w:sz w:val="24"/>
          <w:szCs w:val="24"/>
        </w:rPr>
        <w:t xml:space="preserve">prema kojem su prihodi i rashodi planirani u iznosu od 25.835.000.000 kn.     </w:t>
      </w:r>
    </w:p>
    <w:p w:rsidR="00D4323A"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Najveći dio prihoda HZZO ostvaruje temeljem uplata od doprinosa na isplaćene bruto plaće koje tijekom 2019.</w:t>
      </w:r>
      <w:r>
        <w:rPr>
          <w:rFonts w:ascii="Times New Roman" w:hAnsi="Times New Roman" w:cs="Times New Roman"/>
          <w:color w:val="auto"/>
          <w:sz w:val="24"/>
          <w:szCs w:val="24"/>
        </w:rPr>
        <w:t xml:space="preserve"> </w:t>
      </w:r>
      <w:r w:rsidRPr="00C03123">
        <w:rPr>
          <w:rFonts w:ascii="Times New Roman" w:hAnsi="Times New Roman" w:cs="Times New Roman"/>
          <w:color w:val="auto"/>
          <w:sz w:val="24"/>
          <w:szCs w:val="24"/>
        </w:rPr>
        <w:t>godine i dalje  imaju trend rasta (u razdoblju siječanj – srpanj 2019., prosječna bruto plaća veća je za 3,5% u odnosu na isto razdoblje prethodne godine). Potrebno je napomenuti da je u 2019.</w:t>
      </w:r>
      <w:r>
        <w:rPr>
          <w:rFonts w:ascii="Times New Roman" w:hAnsi="Times New Roman" w:cs="Times New Roman"/>
          <w:color w:val="auto"/>
          <w:sz w:val="24"/>
          <w:szCs w:val="24"/>
        </w:rPr>
        <w:t xml:space="preserve"> </w:t>
      </w:r>
      <w:r w:rsidRPr="00C03123">
        <w:rPr>
          <w:rFonts w:ascii="Times New Roman" w:hAnsi="Times New Roman" w:cs="Times New Roman"/>
          <w:color w:val="auto"/>
          <w:sz w:val="24"/>
          <w:szCs w:val="24"/>
        </w:rPr>
        <w:t>godini povećana stopa doprinosa za zdravstveno osiguranje sa 15,5% na 16,5% koja se obračunava od veljače 2019.</w:t>
      </w:r>
      <w:r w:rsidR="00757B10">
        <w:rPr>
          <w:rFonts w:ascii="Times New Roman" w:hAnsi="Times New Roman" w:cs="Times New Roman"/>
          <w:color w:val="auto"/>
          <w:sz w:val="24"/>
          <w:szCs w:val="24"/>
        </w:rPr>
        <w:t xml:space="preserve"> </w:t>
      </w:r>
      <w:r w:rsidRPr="00C03123">
        <w:rPr>
          <w:rFonts w:ascii="Times New Roman" w:hAnsi="Times New Roman" w:cs="Times New Roman"/>
          <w:color w:val="auto"/>
          <w:sz w:val="24"/>
          <w:szCs w:val="24"/>
        </w:rPr>
        <w:t>godine. Temeljem ostvarenja prihoda i izvršenja rasho</w:t>
      </w:r>
      <w:r w:rsidR="00757B10">
        <w:rPr>
          <w:rFonts w:ascii="Times New Roman" w:hAnsi="Times New Roman" w:cs="Times New Roman"/>
          <w:color w:val="auto"/>
          <w:sz w:val="24"/>
          <w:szCs w:val="24"/>
        </w:rPr>
        <w:t xml:space="preserve">da u razdoblju siječanj-kolovoz </w:t>
      </w:r>
      <w:r w:rsidRPr="00C03123">
        <w:rPr>
          <w:rFonts w:ascii="Times New Roman" w:hAnsi="Times New Roman" w:cs="Times New Roman"/>
          <w:color w:val="auto"/>
          <w:sz w:val="24"/>
          <w:szCs w:val="24"/>
        </w:rPr>
        <w:t>2019.</w:t>
      </w:r>
      <w:r w:rsidR="00DD3F5D">
        <w:rPr>
          <w:rFonts w:ascii="Times New Roman" w:hAnsi="Times New Roman" w:cs="Times New Roman"/>
          <w:color w:val="auto"/>
          <w:sz w:val="24"/>
          <w:szCs w:val="24"/>
        </w:rPr>
        <w:t xml:space="preserve"> </w:t>
      </w:r>
      <w:r w:rsidRPr="00C03123">
        <w:rPr>
          <w:rFonts w:ascii="Times New Roman" w:hAnsi="Times New Roman" w:cs="Times New Roman"/>
          <w:color w:val="auto"/>
          <w:sz w:val="24"/>
          <w:szCs w:val="24"/>
        </w:rPr>
        <w:t>godine, izvršena je nova procjena prihoda do kraja tekuće godine čime će se korigirati pojedine aktivnosti na rashodovnoj strani uz istovremenu preraspodjelu između pojedinih aktivnosti.</w:t>
      </w:r>
    </w:p>
    <w:p w:rsidR="00DD3F5D" w:rsidRPr="00C03123" w:rsidRDefault="00DD3F5D" w:rsidP="00D4323A">
      <w:pPr>
        <w:spacing w:line="240" w:lineRule="auto"/>
        <w:jc w:val="both"/>
        <w:rPr>
          <w:rFonts w:ascii="Times New Roman" w:hAnsi="Times New Roman" w:cs="Times New Roman"/>
          <w:color w:val="auto"/>
          <w:sz w:val="24"/>
          <w:szCs w:val="24"/>
        </w:rPr>
      </w:pPr>
    </w:p>
    <w:p w:rsidR="00D4323A" w:rsidRPr="00C03123" w:rsidRDefault="00D4323A" w:rsidP="00D4323A">
      <w:pPr>
        <w:spacing w:line="240" w:lineRule="auto"/>
        <w:rPr>
          <w:rFonts w:ascii="Times New Roman" w:hAnsi="Times New Roman" w:cs="Times New Roman"/>
          <w:b/>
          <w:color w:val="auto"/>
          <w:sz w:val="24"/>
          <w:szCs w:val="24"/>
          <w:u w:val="single"/>
        </w:rPr>
      </w:pPr>
      <w:r w:rsidRPr="00C03123">
        <w:rPr>
          <w:rFonts w:ascii="Times New Roman" w:hAnsi="Times New Roman" w:cs="Times New Roman"/>
          <w:b/>
          <w:color w:val="auto"/>
          <w:sz w:val="24"/>
          <w:szCs w:val="24"/>
          <w:u w:val="single"/>
        </w:rPr>
        <w:t xml:space="preserve">PRIHODI </w:t>
      </w:r>
    </w:p>
    <w:p w:rsidR="00D4323A" w:rsidRPr="00C03123" w:rsidRDefault="00D4323A" w:rsidP="00D4323A">
      <w:pPr>
        <w:spacing w:line="240" w:lineRule="auto"/>
        <w:jc w:val="both"/>
        <w:rPr>
          <w:rFonts w:ascii="Times New Roman" w:hAnsi="Times New Roman" w:cs="Times New Roman"/>
          <w:b/>
          <w:color w:val="auto"/>
          <w:sz w:val="24"/>
          <w:szCs w:val="24"/>
          <w:u w:val="single"/>
        </w:rPr>
      </w:pPr>
      <w:r w:rsidRPr="00C03123">
        <w:rPr>
          <w:rFonts w:ascii="Times New Roman" w:hAnsi="Times New Roman" w:cs="Times New Roman"/>
          <w:color w:val="auto"/>
          <w:sz w:val="24"/>
          <w:szCs w:val="24"/>
        </w:rPr>
        <w:t xml:space="preserve">Sukladno prethodno navedenom, procjenjuje se da će HZZO do kraja tekuće godine ostvariti veće prihode od planiranih za 650.000.000 kn na stavci prihodi od doprinosa. Isto tako, s obzirom na to da se neće utrošiti predviđena sredstva za EU projekte (e-HZZO, e-lijekovi i DRG) u 2019., za dio sredstava koji se pokriva iz EU fondova, smanjena je stavka Kapitalne pomoći od institucija i tijela EU za 38.780.000 kn.  Slijedom navedenog,  ukupno povećanje prihoda iznosi 611.220.000 kn koji će se rasporediti najvećim dijelom na aktivnosti koje pokrivaju troškove zdravstvene zaštite, naknade plaća zbog privremene nesposobnosti za rad uz istovremenu preraspodjelu između drugih aktivnosti rashodovne strane financijskog plana. </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Povećani su prihodi na poziciji 621 Doprinosi za obvezno zdravstveno osiguranje u iznosu od 650.000.000 kn što je 3,06% povećanje u odnosu na izvorni plan i sada iznosi 21.893.676.000 kn, a smanjeni na poziciji 6324 Kapitalne pomoći od institucija i tijela EU za 38.780.000 kn i sada iznose 2.155.500 kn.</w:t>
      </w:r>
    </w:p>
    <w:p w:rsidR="00D4323A"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 xml:space="preserve">U odnosu na izvorni plan za 2019., ukupni prihodi povećani su za 2,37% i iznose 26.446.220.000 kn. </w:t>
      </w:r>
    </w:p>
    <w:p w:rsidR="00DD3F5D" w:rsidRPr="00C03123" w:rsidRDefault="00DD3F5D" w:rsidP="00D4323A">
      <w:pPr>
        <w:spacing w:line="240" w:lineRule="auto"/>
        <w:jc w:val="both"/>
        <w:rPr>
          <w:rFonts w:ascii="Times New Roman" w:hAnsi="Times New Roman" w:cs="Times New Roman"/>
          <w:color w:val="auto"/>
          <w:sz w:val="24"/>
          <w:szCs w:val="24"/>
        </w:rPr>
      </w:pPr>
    </w:p>
    <w:p w:rsidR="00D4323A" w:rsidRPr="00C03123" w:rsidRDefault="00D4323A" w:rsidP="00D4323A">
      <w:pPr>
        <w:spacing w:line="240" w:lineRule="auto"/>
        <w:jc w:val="both"/>
        <w:rPr>
          <w:rFonts w:ascii="Times New Roman" w:hAnsi="Times New Roman" w:cs="Times New Roman"/>
          <w:b/>
          <w:color w:val="auto"/>
          <w:sz w:val="24"/>
          <w:szCs w:val="24"/>
          <w:u w:val="single"/>
        </w:rPr>
      </w:pPr>
      <w:r w:rsidRPr="00C03123">
        <w:rPr>
          <w:rFonts w:ascii="Times New Roman" w:hAnsi="Times New Roman" w:cs="Times New Roman"/>
          <w:b/>
          <w:color w:val="auto"/>
          <w:sz w:val="24"/>
          <w:szCs w:val="24"/>
          <w:u w:val="single"/>
        </w:rPr>
        <w:t xml:space="preserve">RASHODI </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Temeljem povećanih prihoda i preraspodjele unutar rashodovne strane, 650.000.000 kn raspoređeno je na aktivnosti Programa 100 Obvezno zdravstveno osiguranje, ozljede na radu i profesionalne bolesti.</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U okviru navedenog programa najviše su povećana sredstva za aktivnost A1032 Bolnička zdravstvena zaštita  u ukupnom iznosu od 247.000.000 kn, od čega je 200.000.000 kn uplaćeno u svibnju tekuće godine, temeljem Odluke Upravnog vijeća HZZO-a o uplati dodatnih sredstava</w:t>
      </w:r>
      <w:r>
        <w:rPr>
          <w:rFonts w:ascii="Times New Roman" w:hAnsi="Times New Roman" w:cs="Times New Roman"/>
          <w:color w:val="auto"/>
          <w:sz w:val="24"/>
          <w:szCs w:val="24"/>
        </w:rPr>
        <w:t xml:space="preserve"> </w:t>
      </w:r>
      <w:r w:rsidRPr="00C03123">
        <w:rPr>
          <w:rFonts w:ascii="Times New Roman" w:hAnsi="Times New Roman" w:cs="Times New Roman"/>
          <w:color w:val="auto"/>
          <w:sz w:val="24"/>
          <w:szCs w:val="24"/>
        </w:rPr>
        <w:t xml:space="preserve">za pokriće dospjelih obveza prema dobavljačima za lijekove i potrošni medicinski materijal koje bolničke zdravstvene ustanove moraju opravdati izvršenim zdravstvenim uslugama. Planirana sredstva na aktivnosti A1030 Lijekovi na recepte povećana su za 150.000.000 kn ili za 4,48% u odnosu na izvorni plan te sada iznose 3.496.876.000 kn, sredstva na aktivnosti A1034 Posebno skupi lijekovi povećana su za 190.000.000 kn ili za 13,57% u odnosu na izvorni plan te sada iznosi 1.590.000.000 kn, sredstva na aktivnosti A1003 Naknade plaće zbog privremene nesposobnosti za rad povećana su za 100.000.000 kn ili za 8,20% i sada iznose 1.320.000.000 kn i sredstva na aktivnosti A1005 Naknade za redovni </w:t>
      </w:r>
      <w:proofErr w:type="spellStart"/>
      <w:r w:rsidRPr="00C03123">
        <w:rPr>
          <w:rFonts w:ascii="Times New Roman" w:hAnsi="Times New Roman" w:cs="Times New Roman"/>
          <w:color w:val="auto"/>
          <w:sz w:val="24"/>
          <w:szCs w:val="24"/>
        </w:rPr>
        <w:t>rodiljni</w:t>
      </w:r>
      <w:proofErr w:type="spellEnd"/>
      <w:r w:rsidRPr="00C03123">
        <w:rPr>
          <w:rFonts w:ascii="Times New Roman" w:hAnsi="Times New Roman" w:cs="Times New Roman"/>
          <w:color w:val="auto"/>
          <w:sz w:val="24"/>
          <w:szCs w:val="24"/>
        </w:rPr>
        <w:t xml:space="preserve"> dopust povećana su za 20.000.000 kn ili za 2,04% te sada iznosi </w:t>
      </w:r>
      <w:r w:rsidRPr="00C03123">
        <w:rPr>
          <w:rFonts w:ascii="Times New Roman" w:hAnsi="Times New Roman" w:cs="Times New Roman"/>
          <w:color w:val="auto"/>
          <w:sz w:val="24"/>
          <w:szCs w:val="24"/>
        </w:rPr>
        <w:lastRenderedPageBreak/>
        <w:t>1.000.000.000 kn. Kod ostalih aktivnosti u okviru zdravstvene zaštite  i naknada izvršena je međusobna preraspodjela  sredstava temeljem dosadašnjeg izvršenja.</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Temeljem Zakona o zdravstvenoj zaštiti (NN</w:t>
      </w:r>
      <w:r w:rsidR="00E64447">
        <w:rPr>
          <w:rFonts w:ascii="Times New Roman" w:hAnsi="Times New Roman" w:cs="Times New Roman"/>
          <w:color w:val="auto"/>
          <w:sz w:val="24"/>
          <w:szCs w:val="24"/>
        </w:rPr>
        <w:t xml:space="preserve"> </w:t>
      </w:r>
      <w:bookmarkStart w:id="0" w:name="_GoBack"/>
      <w:bookmarkEnd w:id="0"/>
      <w:r w:rsidRPr="00C03123">
        <w:rPr>
          <w:rFonts w:ascii="Times New Roman" w:hAnsi="Times New Roman" w:cs="Times New Roman"/>
          <w:color w:val="auto"/>
          <w:sz w:val="24"/>
          <w:szCs w:val="24"/>
        </w:rPr>
        <w:t xml:space="preserve">100/18) i Pravilniku o načinu provođenja rada pod nadzorom doktora medicine bez specijalizacije (NN 63/19) prestaje obveza liječnika nakon završenog medicinskog fakulteta za odrađivanjem pripravničkog staža. Zbog toga je u Izmjenama </w:t>
      </w:r>
      <w:r>
        <w:rPr>
          <w:rFonts w:ascii="Times New Roman" w:hAnsi="Times New Roman" w:cs="Times New Roman"/>
          <w:color w:val="auto"/>
          <w:sz w:val="24"/>
          <w:szCs w:val="24"/>
        </w:rPr>
        <w:t>i dopunama plana za 2019.</w:t>
      </w:r>
      <w:r w:rsidRPr="00C03123">
        <w:rPr>
          <w:rFonts w:ascii="Times New Roman" w:hAnsi="Times New Roman" w:cs="Times New Roman"/>
          <w:color w:val="auto"/>
          <w:sz w:val="24"/>
          <w:szCs w:val="24"/>
        </w:rPr>
        <w:t xml:space="preserve"> otvorena nova aktivnost A1037 Rad pod nadzorom za doktore medicine bez specijalizacije za koju je predviđeno 10.000.000 kn. S obzirom na to da će se pripravnički staž odobren u ovoj godini, plaćati i u narednoj godini, na aktivnosti A1007 Pripravnički staž za zdravstvene djelatnike smanjen je iznos iz izvornog plana za 15.000.000 kn i sada iznosi 20.000.000 kn.</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Zbog procjene da se planirana sredstva neće utrošiti na nekim pozicijama materijalnih iz</w:t>
      </w:r>
      <w:r>
        <w:rPr>
          <w:rFonts w:ascii="Times New Roman" w:hAnsi="Times New Roman" w:cs="Times New Roman"/>
          <w:color w:val="auto"/>
          <w:sz w:val="24"/>
          <w:szCs w:val="24"/>
        </w:rPr>
        <w:t>dataka, smanjena je aktivnost A</w:t>
      </w:r>
      <w:r w:rsidRPr="00C03123">
        <w:rPr>
          <w:rFonts w:ascii="Times New Roman" w:hAnsi="Times New Roman" w:cs="Times New Roman"/>
          <w:color w:val="auto"/>
          <w:sz w:val="24"/>
          <w:szCs w:val="24"/>
        </w:rPr>
        <w:t xml:space="preserve">1002 Administracija i upravljanje obveznim osiguranjem za 32.460.000 kn </w:t>
      </w:r>
      <w:r>
        <w:rPr>
          <w:rFonts w:ascii="Times New Roman" w:hAnsi="Times New Roman" w:cs="Times New Roman"/>
          <w:color w:val="auto"/>
          <w:sz w:val="24"/>
          <w:szCs w:val="24"/>
        </w:rPr>
        <w:t>i K</w:t>
      </w:r>
      <w:r w:rsidRPr="00C03123">
        <w:rPr>
          <w:rFonts w:ascii="Times New Roman" w:hAnsi="Times New Roman" w:cs="Times New Roman"/>
          <w:color w:val="auto"/>
          <w:sz w:val="24"/>
          <w:szCs w:val="24"/>
        </w:rPr>
        <w:t xml:space="preserve">2000 Rashodi za nabavu nefinancijske imovine za 96.510.000 kn jer se do kraja godine neće moći provesti neki postupci vezani za javnu nabavu i nije </w:t>
      </w:r>
      <w:r>
        <w:rPr>
          <w:rFonts w:ascii="Times New Roman" w:hAnsi="Times New Roman" w:cs="Times New Roman"/>
          <w:color w:val="auto"/>
          <w:sz w:val="24"/>
          <w:szCs w:val="24"/>
        </w:rPr>
        <w:t>donijeta Odluka o</w:t>
      </w:r>
      <w:r w:rsidRPr="00C03123">
        <w:rPr>
          <w:rFonts w:ascii="Times New Roman" w:hAnsi="Times New Roman" w:cs="Times New Roman"/>
          <w:color w:val="auto"/>
          <w:sz w:val="24"/>
          <w:szCs w:val="24"/>
        </w:rPr>
        <w:t xml:space="preserve"> početku gradnje zgrade HZZO-a </w:t>
      </w:r>
      <w:r>
        <w:rPr>
          <w:rFonts w:ascii="Times New Roman" w:hAnsi="Times New Roman" w:cs="Times New Roman"/>
          <w:color w:val="auto"/>
          <w:sz w:val="24"/>
          <w:szCs w:val="24"/>
        </w:rPr>
        <w:t>u Gradišćanskoj ulici u Zagrebu</w:t>
      </w:r>
      <w:r w:rsidRPr="00C03123">
        <w:rPr>
          <w:rFonts w:ascii="Times New Roman" w:hAnsi="Times New Roman" w:cs="Times New Roman"/>
          <w:color w:val="auto"/>
          <w:sz w:val="24"/>
          <w:szCs w:val="24"/>
        </w:rPr>
        <w:t xml:space="preserve"> te su sredstva preraspodijeljena na druge pozicije.</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 xml:space="preserve">U </w:t>
      </w:r>
      <w:r>
        <w:rPr>
          <w:rFonts w:ascii="Times New Roman" w:hAnsi="Times New Roman" w:cs="Times New Roman"/>
          <w:color w:val="auto"/>
          <w:sz w:val="24"/>
          <w:szCs w:val="24"/>
        </w:rPr>
        <w:t>okviru Programa 102 Projekti EU</w:t>
      </w:r>
      <w:r w:rsidRPr="00C03123">
        <w:rPr>
          <w:rFonts w:ascii="Times New Roman" w:hAnsi="Times New Roman" w:cs="Times New Roman"/>
          <w:color w:val="auto"/>
          <w:sz w:val="24"/>
          <w:szCs w:val="24"/>
        </w:rPr>
        <w:t xml:space="preserve"> do kraja tekuće godine neće se utrošiti predviđena sredstva za ulaganje u računalne programe (konto 4262) za tri projekta  u ukupnom iznosu od 38.780.000 kn. Tako je na projektu e-HZZO smanjeno 28.000.000 kn, projektu e-lijekovi 5.000.000 kn i na projektu DRG 5.780.000 kn.</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Slijedom navedenog, ukupni rashodi također su povećani za 611.220.000 kn ili za 2,37% te sada iznose 24.446.220.000 kn.</w:t>
      </w:r>
    </w:p>
    <w:p w:rsidR="00D4323A" w:rsidRDefault="00D4323A" w:rsidP="00D4323A">
      <w:pPr>
        <w:spacing w:line="240" w:lineRule="auto"/>
        <w:rPr>
          <w:rFonts w:ascii="Times New Roman" w:hAnsi="Times New Roman" w:cs="Times New Roman"/>
          <w:b/>
          <w:color w:val="auto"/>
          <w:sz w:val="24"/>
          <w:szCs w:val="24"/>
        </w:rPr>
      </w:pPr>
    </w:p>
    <w:p w:rsidR="00D4323A" w:rsidRPr="004C4CC8" w:rsidRDefault="00D4323A" w:rsidP="00D4323A">
      <w:pPr>
        <w:spacing w:line="240" w:lineRule="auto"/>
        <w:rPr>
          <w:rFonts w:ascii="Times New Roman" w:hAnsi="Times New Roman" w:cs="Times New Roman"/>
          <w:b/>
          <w:color w:val="auto"/>
          <w:sz w:val="24"/>
          <w:szCs w:val="24"/>
          <w:u w:val="single"/>
        </w:rPr>
      </w:pPr>
      <w:r w:rsidRPr="004C4CC8">
        <w:rPr>
          <w:rFonts w:ascii="Times New Roman" w:hAnsi="Times New Roman" w:cs="Times New Roman"/>
          <w:b/>
          <w:color w:val="auto"/>
          <w:sz w:val="24"/>
          <w:szCs w:val="24"/>
          <w:u w:val="single"/>
        </w:rPr>
        <w:t xml:space="preserve">RAČUN FINANCIRANJA </w:t>
      </w:r>
    </w:p>
    <w:p w:rsidR="00D4323A" w:rsidRPr="00C03123" w:rsidRDefault="00D4323A" w:rsidP="00D4323A">
      <w:pPr>
        <w:spacing w:line="240" w:lineRule="auto"/>
        <w:jc w:val="both"/>
        <w:rPr>
          <w:rFonts w:ascii="Times New Roman" w:hAnsi="Times New Roman" w:cs="Times New Roman"/>
          <w:color w:val="auto"/>
          <w:sz w:val="24"/>
          <w:szCs w:val="24"/>
        </w:rPr>
      </w:pPr>
      <w:r w:rsidRPr="00C03123">
        <w:rPr>
          <w:rFonts w:ascii="Times New Roman" w:hAnsi="Times New Roman" w:cs="Times New Roman"/>
          <w:color w:val="auto"/>
          <w:sz w:val="24"/>
          <w:szCs w:val="24"/>
        </w:rPr>
        <w:t>Kak</w:t>
      </w:r>
      <w:r>
        <w:rPr>
          <w:rFonts w:ascii="Times New Roman" w:hAnsi="Times New Roman" w:cs="Times New Roman"/>
          <w:color w:val="auto"/>
          <w:sz w:val="24"/>
          <w:szCs w:val="24"/>
        </w:rPr>
        <w:t>o u trenutku</w:t>
      </w:r>
      <w:r w:rsidRPr="00C03123">
        <w:rPr>
          <w:rFonts w:ascii="Times New Roman" w:hAnsi="Times New Roman" w:cs="Times New Roman"/>
          <w:color w:val="auto"/>
          <w:sz w:val="24"/>
          <w:szCs w:val="24"/>
        </w:rPr>
        <w:t xml:space="preserve"> izrade plana za 2019</w:t>
      </w:r>
      <w:r>
        <w:rPr>
          <w:rFonts w:ascii="Times New Roman" w:hAnsi="Times New Roman" w:cs="Times New Roman"/>
          <w:color w:val="auto"/>
          <w:sz w:val="24"/>
          <w:szCs w:val="24"/>
        </w:rPr>
        <w:t>.</w:t>
      </w:r>
      <w:r w:rsidRPr="00C03123">
        <w:rPr>
          <w:rFonts w:ascii="Times New Roman" w:hAnsi="Times New Roman" w:cs="Times New Roman"/>
          <w:color w:val="auto"/>
          <w:sz w:val="24"/>
          <w:szCs w:val="24"/>
        </w:rPr>
        <w:t xml:space="preserve"> nismo imali podatke o stanju novčanih sredstava na žiro računu, u ovoj izmjeni plana iskazali smo ih na poziciji Prijenos depozita iz prethodne godine u iznosu od 593.958.769 kn, uz napomenu da se ta sredstva odnose najvećim dijelom na sredstva dopunskog zdravstvenog osiguranja.</w:t>
      </w:r>
    </w:p>
    <w:p w:rsidR="00D4323A" w:rsidRPr="00C03123" w:rsidRDefault="00D4323A" w:rsidP="00D4323A">
      <w:pPr>
        <w:spacing w:line="240" w:lineRule="auto"/>
        <w:rPr>
          <w:rFonts w:ascii="Times New Roman" w:hAnsi="Times New Roman" w:cs="Times New Roman"/>
          <w:color w:val="auto"/>
          <w:sz w:val="24"/>
          <w:szCs w:val="24"/>
        </w:rPr>
      </w:pPr>
    </w:p>
    <w:p w:rsidR="008E0C9D" w:rsidRPr="0073658B" w:rsidRDefault="008E0C9D" w:rsidP="00D4323A">
      <w:pPr>
        <w:rPr>
          <w:rFonts w:ascii="Times New Roman" w:hAnsi="Times New Roman" w:cs="Times New Roman"/>
          <w:color w:val="auto"/>
          <w:sz w:val="24"/>
          <w:szCs w:val="24"/>
        </w:rPr>
      </w:pPr>
    </w:p>
    <w:sectPr w:rsidR="008E0C9D" w:rsidRPr="007365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E2C"/>
    <w:rsid w:val="0001182B"/>
    <w:rsid w:val="00050C41"/>
    <w:rsid w:val="002A3125"/>
    <w:rsid w:val="004C2A0E"/>
    <w:rsid w:val="00706E5E"/>
    <w:rsid w:val="0073658B"/>
    <w:rsid w:val="00757B10"/>
    <w:rsid w:val="00796E2C"/>
    <w:rsid w:val="007A323E"/>
    <w:rsid w:val="007F47F9"/>
    <w:rsid w:val="008E0C9D"/>
    <w:rsid w:val="009F5435"/>
    <w:rsid w:val="00A36617"/>
    <w:rsid w:val="00D26CA7"/>
    <w:rsid w:val="00D4323A"/>
    <w:rsid w:val="00DD3F5D"/>
    <w:rsid w:val="00E64447"/>
    <w:rsid w:val="00EA3995"/>
    <w:rsid w:val="00FE35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color w:val="58595B"/>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E2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444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644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color w:val="58595B"/>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E2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444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644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819</Words>
  <Characters>4674</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Bogdanović Sandra</dc:creator>
  <cp:keywords/>
  <dc:description/>
  <cp:lastModifiedBy>Andreja Jakšić</cp:lastModifiedBy>
  <cp:revision>16</cp:revision>
  <cp:lastPrinted>2019-10-31T00:40:00Z</cp:lastPrinted>
  <dcterms:created xsi:type="dcterms:W3CDTF">2018-11-07T08:12:00Z</dcterms:created>
  <dcterms:modified xsi:type="dcterms:W3CDTF">2019-10-31T00:40:00Z</dcterms:modified>
</cp:coreProperties>
</file>