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B537C" w14:textId="77777777" w:rsidR="00CF2B8E" w:rsidRPr="006017C6" w:rsidRDefault="00CF2B8E" w:rsidP="006017C6">
      <w:pPr>
        <w:rPr>
          <w:szCs w:val="24"/>
        </w:rPr>
      </w:pPr>
    </w:p>
    <w:p w14:paraId="097E6BC8" w14:textId="77777777" w:rsidR="00CF2B8E" w:rsidRPr="006017C6" w:rsidRDefault="00CF2B8E" w:rsidP="006017C6">
      <w:pPr>
        <w:rPr>
          <w:szCs w:val="24"/>
        </w:rPr>
      </w:pPr>
    </w:p>
    <w:p w14:paraId="51F97FD1" w14:textId="77777777" w:rsidR="00CF2B8E" w:rsidRPr="006017C6" w:rsidRDefault="00CF2B8E" w:rsidP="006017C6">
      <w:pPr>
        <w:rPr>
          <w:szCs w:val="24"/>
        </w:rPr>
      </w:pPr>
    </w:p>
    <w:p w14:paraId="6BA95C8D" w14:textId="77777777" w:rsidR="00CF2B8E" w:rsidRPr="006017C6" w:rsidRDefault="00CF2B8E" w:rsidP="006017C6">
      <w:pPr>
        <w:rPr>
          <w:szCs w:val="24"/>
        </w:rPr>
      </w:pPr>
    </w:p>
    <w:p w14:paraId="5B506F14" w14:textId="77777777" w:rsidR="00CF2B8E" w:rsidRPr="006017C6" w:rsidRDefault="00CF2B8E" w:rsidP="006017C6">
      <w:pPr>
        <w:rPr>
          <w:szCs w:val="24"/>
        </w:rPr>
      </w:pPr>
    </w:p>
    <w:p w14:paraId="37C234CC" w14:textId="77777777" w:rsidR="00CF2B8E" w:rsidRPr="006017C6" w:rsidRDefault="00CF2B8E" w:rsidP="006017C6">
      <w:pPr>
        <w:rPr>
          <w:szCs w:val="24"/>
        </w:rPr>
      </w:pPr>
    </w:p>
    <w:p w14:paraId="30704A7B" w14:textId="77777777" w:rsidR="00CF2B8E" w:rsidRPr="006017C6" w:rsidRDefault="00CF2B8E" w:rsidP="006017C6">
      <w:pPr>
        <w:rPr>
          <w:szCs w:val="24"/>
        </w:rPr>
      </w:pPr>
    </w:p>
    <w:p w14:paraId="5EE61863" w14:textId="77777777" w:rsidR="00CF2B8E" w:rsidRPr="006017C6" w:rsidRDefault="00CF2B8E" w:rsidP="006017C6">
      <w:pPr>
        <w:rPr>
          <w:szCs w:val="24"/>
        </w:rPr>
      </w:pPr>
    </w:p>
    <w:p w14:paraId="3C4287A6" w14:textId="77777777" w:rsidR="00E35C3A" w:rsidRPr="006017C6" w:rsidRDefault="00E35C3A" w:rsidP="006017C6">
      <w:pPr>
        <w:rPr>
          <w:szCs w:val="24"/>
        </w:rPr>
      </w:pPr>
    </w:p>
    <w:p w14:paraId="5F5AC48B" w14:textId="77777777" w:rsidR="00E35C3A" w:rsidRPr="006017C6" w:rsidRDefault="00E35C3A" w:rsidP="006017C6">
      <w:pPr>
        <w:rPr>
          <w:szCs w:val="24"/>
        </w:rPr>
      </w:pPr>
    </w:p>
    <w:p w14:paraId="3832EF26" w14:textId="77777777" w:rsidR="00E35C3A" w:rsidRPr="006017C6" w:rsidRDefault="00E35C3A" w:rsidP="006017C6">
      <w:pPr>
        <w:rPr>
          <w:szCs w:val="24"/>
        </w:rPr>
      </w:pPr>
    </w:p>
    <w:p w14:paraId="150D58CD" w14:textId="77777777" w:rsidR="00E35C3A" w:rsidRPr="006017C6" w:rsidRDefault="00E35C3A" w:rsidP="006017C6">
      <w:pPr>
        <w:rPr>
          <w:szCs w:val="24"/>
        </w:rPr>
      </w:pPr>
    </w:p>
    <w:p w14:paraId="3C147BB4" w14:textId="77777777" w:rsidR="00E35C3A" w:rsidRPr="006017C6" w:rsidRDefault="00E35C3A" w:rsidP="006017C6">
      <w:pPr>
        <w:rPr>
          <w:szCs w:val="24"/>
        </w:rPr>
      </w:pPr>
    </w:p>
    <w:p w14:paraId="78DA69F3" w14:textId="77777777" w:rsidR="00E35C3A" w:rsidRPr="006017C6" w:rsidRDefault="00E35C3A" w:rsidP="006017C6">
      <w:pPr>
        <w:rPr>
          <w:szCs w:val="24"/>
        </w:rPr>
      </w:pPr>
    </w:p>
    <w:p w14:paraId="6E1F8D01" w14:textId="77777777" w:rsidR="00CF2B8E" w:rsidRPr="006017C6" w:rsidRDefault="00CF2B8E" w:rsidP="006017C6">
      <w:pPr>
        <w:rPr>
          <w:szCs w:val="24"/>
        </w:rPr>
      </w:pPr>
    </w:p>
    <w:p w14:paraId="4B7157C6" w14:textId="42795818" w:rsidR="00CF2B8E" w:rsidRPr="006017C6" w:rsidRDefault="00CF2B8E" w:rsidP="00EE2F0D">
      <w:pPr>
        <w:spacing w:line="360" w:lineRule="auto"/>
        <w:jc w:val="center"/>
        <w:rPr>
          <w:b/>
          <w:sz w:val="28"/>
        </w:rPr>
      </w:pPr>
      <w:r w:rsidRPr="006017C6">
        <w:rPr>
          <w:b/>
          <w:sz w:val="28"/>
        </w:rPr>
        <w:t>OBRAZLOŽENJE</w:t>
      </w:r>
      <w:r w:rsidR="006017C6">
        <w:rPr>
          <w:b/>
          <w:sz w:val="28"/>
        </w:rPr>
        <w:t xml:space="preserve"> </w:t>
      </w:r>
      <w:r w:rsidRPr="006017C6">
        <w:rPr>
          <w:b/>
          <w:sz w:val="28"/>
        </w:rPr>
        <w:t>FINANCIJSKOG PL</w:t>
      </w:r>
      <w:r w:rsidR="00E35C3A" w:rsidRPr="006017C6">
        <w:rPr>
          <w:b/>
          <w:sz w:val="28"/>
        </w:rPr>
        <w:t>AN</w:t>
      </w:r>
      <w:r w:rsidR="006017C6">
        <w:rPr>
          <w:b/>
          <w:sz w:val="28"/>
        </w:rPr>
        <w:t xml:space="preserve">A HRVATSKIH CESTA </w:t>
      </w:r>
      <w:r w:rsidR="006B626F" w:rsidRPr="006017C6">
        <w:rPr>
          <w:b/>
          <w:sz w:val="28"/>
        </w:rPr>
        <w:t>ZA 202</w:t>
      </w:r>
      <w:r w:rsidR="003018B1">
        <w:rPr>
          <w:b/>
          <w:sz w:val="28"/>
        </w:rPr>
        <w:t>2</w:t>
      </w:r>
      <w:r w:rsidR="001B29A3" w:rsidRPr="006017C6">
        <w:rPr>
          <w:b/>
          <w:sz w:val="28"/>
        </w:rPr>
        <w:t>. GODINU I PROJEKCIJ</w:t>
      </w:r>
      <w:r w:rsidR="009C0015" w:rsidRPr="006017C6">
        <w:rPr>
          <w:b/>
          <w:sz w:val="28"/>
        </w:rPr>
        <w:t>A</w:t>
      </w:r>
      <w:r w:rsidR="006B626F" w:rsidRPr="006017C6">
        <w:rPr>
          <w:b/>
          <w:sz w:val="28"/>
        </w:rPr>
        <w:t xml:space="preserve"> </w:t>
      </w:r>
      <w:r w:rsidR="006017C6">
        <w:rPr>
          <w:b/>
          <w:sz w:val="28"/>
        </w:rPr>
        <w:t xml:space="preserve">PLANA </w:t>
      </w:r>
      <w:r w:rsidR="006B626F" w:rsidRPr="006017C6">
        <w:rPr>
          <w:b/>
          <w:sz w:val="28"/>
        </w:rPr>
        <w:t>ZA 202</w:t>
      </w:r>
      <w:r w:rsidR="003018B1">
        <w:rPr>
          <w:b/>
          <w:sz w:val="28"/>
        </w:rPr>
        <w:t>3</w:t>
      </w:r>
      <w:r w:rsidR="00E35C3A" w:rsidRPr="006017C6">
        <w:rPr>
          <w:b/>
          <w:sz w:val="28"/>
        </w:rPr>
        <w:t>. I 202</w:t>
      </w:r>
      <w:r w:rsidR="003018B1">
        <w:rPr>
          <w:b/>
          <w:sz w:val="28"/>
        </w:rPr>
        <w:t>4</w:t>
      </w:r>
      <w:r w:rsidRPr="006017C6">
        <w:rPr>
          <w:b/>
          <w:sz w:val="28"/>
        </w:rPr>
        <w:t>. GODINU</w:t>
      </w:r>
    </w:p>
    <w:p w14:paraId="56411CDF" w14:textId="77777777" w:rsidR="00CF2B8E" w:rsidRPr="006017C6" w:rsidRDefault="00CF2B8E" w:rsidP="00EE2F0D">
      <w:pPr>
        <w:spacing w:line="360" w:lineRule="auto"/>
        <w:rPr>
          <w:b/>
          <w:szCs w:val="24"/>
        </w:rPr>
      </w:pPr>
    </w:p>
    <w:p w14:paraId="1AFD7DF7" w14:textId="77777777" w:rsidR="00CF2B8E" w:rsidRPr="006017C6" w:rsidRDefault="00CF2B8E" w:rsidP="00EE2F0D">
      <w:pPr>
        <w:spacing w:line="360" w:lineRule="auto"/>
        <w:rPr>
          <w:b/>
          <w:szCs w:val="24"/>
        </w:rPr>
      </w:pPr>
    </w:p>
    <w:p w14:paraId="09D6363D" w14:textId="77777777" w:rsidR="00CF2B8E" w:rsidRPr="006017C6" w:rsidRDefault="00CF2B8E" w:rsidP="006017C6">
      <w:pPr>
        <w:rPr>
          <w:b/>
          <w:szCs w:val="24"/>
        </w:rPr>
      </w:pPr>
    </w:p>
    <w:p w14:paraId="79EB7CE7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5A239357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21D86053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04F42354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24FBF275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70913B08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0E929B85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2964E94D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1F56FA5A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66CF1E31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32C6334A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78AA7087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3DABD24B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03AF6CC7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7BECC67C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45878C17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7C1630BC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7A588917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31902DAB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0334CBC5" w14:textId="77777777" w:rsidR="00CF2B8E" w:rsidRPr="006017C6" w:rsidRDefault="00CF2B8E" w:rsidP="006017C6">
      <w:pPr>
        <w:jc w:val="center"/>
        <w:rPr>
          <w:b/>
          <w:szCs w:val="24"/>
        </w:rPr>
      </w:pPr>
    </w:p>
    <w:p w14:paraId="1B7A0575" w14:textId="77777777" w:rsidR="006017C6" w:rsidRPr="006017C6" w:rsidRDefault="006017C6" w:rsidP="006017C6">
      <w:pPr>
        <w:jc w:val="center"/>
        <w:rPr>
          <w:b/>
          <w:szCs w:val="24"/>
        </w:rPr>
      </w:pPr>
    </w:p>
    <w:p w14:paraId="33301886" w14:textId="77777777" w:rsidR="006017C6" w:rsidRPr="006017C6" w:rsidRDefault="006017C6" w:rsidP="006017C6">
      <w:pPr>
        <w:jc w:val="center"/>
        <w:rPr>
          <w:b/>
          <w:szCs w:val="24"/>
        </w:rPr>
      </w:pPr>
    </w:p>
    <w:p w14:paraId="57298DF1" w14:textId="77777777" w:rsidR="006017C6" w:rsidRPr="006017C6" w:rsidRDefault="006017C6" w:rsidP="006017C6">
      <w:pPr>
        <w:jc w:val="center"/>
        <w:rPr>
          <w:b/>
          <w:szCs w:val="24"/>
        </w:rPr>
      </w:pPr>
    </w:p>
    <w:p w14:paraId="70373868" w14:textId="77777777" w:rsidR="006017C6" w:rsidRPr="006017C6" w:rsidRDefault="006017C6" w:rsidP="006017C6">
      <w:pPr>
        <w:jc w:val="center"/>
        <w:rPr>
          <w:b/>
          <w:szCs w:val="24"/>
        </w:rPr>
      </w:pPr>
    </w:p>
    <w:p w14:paraId="117BD02A" w14:textId="77777777" w:rsidR="006017C6" w:rsidRPr="006017C6" w:rsidRDefault="006017C6" w:rsidP="006017C6">
      <w:pPr>
        <w:jc w:val="center"/>
        <w:rPr>
          <w:b/>
          <w:szCs w:val="24"/>
        </w:rPr>
      </w:pPr>
    </w:p>
    <w:p w14:paraId="55EDA1C4" w14:textId="77777777" w:rsidR="006017C6" w:rsidRDefault="006017C6">
      <w:pPr>
        <w:jc w:val="left"/>
        <w:rPr>
          <w:rFonts w:eastAsia="Times New Roman"/>
          <w:b/>
          <w:bCs/>
          <w:szCs w:val="24"/>
          <w:u w:val="single"/>
        </w:rPr>
      </w:pPr>
      <w:bookmarkStart w:id="0" w:name="_Toc444773766"/>
      <w:r>
        <w:rPr>
          <w:b/>
          <w:szCs w:val="24"/>
          <w:u w:val="single"/>
        </w:rPr>
        <w:br w:type="page"/>
      </w:r>
    </w:p>
    <w:p w14:paraId="1863B31F" w14:textId="77777777" w:rsidR="00CF2B8E" w:rsidRPr="006017C6" w:rsidRDefault="00A943C7" w:rsidP="006017C6">
      <w:pPr>
        <w:pStyle w:val="Naslov1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6017C6">
        <w:rPr>
          <w:rFonts w:ascii="Times New Roman" w:hAnsi="Times New Roman"/>
          <w:b/>
          <w:color w:val="auto"/>
          <w:sz w:val="24"/>
          <w:szCs w:val="24"/>
          <w:u w:val="single"/>
        </w:rPr>
        <w:lastRenderedPageBreak/>
        <w:t>UVO</w:t>
      </w:r>
      <w:bookmarkEnd w:id="0"/>
      <w:r w:rsidR="0039512D" w:rsidRPr="006017C6">
        <w:rPr>
          <w:rFonts w:ascii="Times New Roman" w:hAnsi="Times New Roman"/>
          <w:b/>
          <w:color w:val="auto"/>
          <w:sz w:val="24"/>
          <w:szCs w:val="24"/>
          <w:u w:val="single"/>
        </w:rPr>
        <w:t>D</w:t>
      </w:r>
    </w:p>
    <w:p w14:paraId="43DB7AB6" w14:textId="77777777" w:rsidR="00CF2B8E" w:rsidRPr="006017C6" w:rsidRDefault="00CF2B8E" w:rsidP="006017C6">
      <w:pPr>
        <w:jc w:val="center"/>
        <w:rPr>
          <w:szCs w:val="24"/>
        </w:rPr>
      </w:pPr>
    </w:p>
    <w:p w14:paraId="55FF78C6" w14:textId="77777777" w:rsidR="000A1937" w:rsidRPr="006017C6" w:rsidRDefault="000A1937" w:rsidP="006017C6">
      <w:pPr>
        <w:rPr>
          <w:szCs w:val="24"/>
        </w:rPr>
      </w:pPr>
      <w:r w:rsidRPr="006017C6">
        <w:rPr>
          <w:szCs w:val="24"/>
        </w:rPr>
        <w:t xml:space="preserve">Trgovačko društvo Hrvatske ceste d.o.o. osnovano je s ciljem ulaganja u cestovnu infrastrukturu kako bi se osigurao siguran promet, poboljšala kvaliteta života u zajednici kao i ekonomski prosperitet, a s radom je započelo 11.04.2001. kao jedan od dva pravna sljednika Hrvatske uprave za ceste. </w:t>
      </w:r>
    </w:p>
    <w:p w14:paraId="44C929E8" w14:textId="77777777" w:rsidR="000A1937" w:rsidRPr="006017C6" w:rsidRDefault="000A1937" w:rsidP="006017C6">
      <w:pPr>
        <w:rPr>
          <w:szCs w:val="24"/>
        </w:rPr>
      </w:pPr>
      <w:r w:rsidRPr="006017C6">
        <w:rPr>
          <w:szCs w:val="24"/>
        </w:rPr>
        <w:t xml:space="preserve">Društvo je u 100 % vlasništvu Republike Hrvatske </w:t>
      </w:r>
      <w:r w:rsidR="00817C9D" w:rsidRPr="006017C6">
        <w:rPr>
          <w:szCs w:val="24"/>
        </w:rPr>
        <w:t xml:space="preserve">i </w:t>
      </w:r>
      <w:r w:rsidRPr="006017C6">
        <w:rPr>
          <w:szCs w:val="24"/>
        </w:rPr>
        <w:t>svoja prava u Skupštini Društva ostvaruje putem Vlade Republike Hrvatske zastupane po ministru Ministarstva mora, prometa i infrastrukture.</w:t>
      </w:r>
    </w:p>
    <w:p w14:paraId="74598B49" w14:textId="77777777" w:rsidR="000A1937" w:rsidRPr="006017C6" w:rsidRDefault="000A1937" w:rsidP="006017C6">
      <w:pPr>
        <w:ind w:firstLine="708"/>
        <w:rPr>
          <w:szCs w:val="24"/>
        </w:rPr>
      </w:pPr>
    </w:p>
    <w:p w14:paraId="2A415FD7" w14:textId="77777777" w:rsidR="000A1937" w:rsidRPr="006017C6" w:rsidRDefault="000A1937" w:rsidP="006017C6">
      <w:pPr>
        <w:rPr>
          <w:szCs w:val="24"/>
        </w:rPr>
      </w:pPr>
      <w:r w:rsidRPr="006017C6">
        <w:rPr>
          <w:szCs w:val="24"/>
        </w:rPr>
        <w:t>Glavni zadatak društva Hrvatske ceste d.o.o. je kvalitetno cestovno povezivanje hrvatskih regija kao i povezivanje na europske prometne pravce. Razvojem ces</w:t>
      </w:r>
      <w:r w:rsidR="004B58DB" w:rsidRPr="006017C6">
        <w:rPr>
          <w:szCs w:val="24"/>
        </w:rPr>
        <w:t xml:space="preserve">tovne infrastrukture olakšava se </w:t>
      </w:r>
      <w:r w:rsidRPr="006017C6">
        <w:rPr>
          <w:szCs w:val="24"/>
        </w:rPr>
        <w:t>uključivanje hrvatskog gospodar</w:t>
      </w:r>
      <w:r w:rsidR="004B58DB" w:rsidRPr="006017C6">
        <w:rPr>
          <w:szCs w:val="24"/>
        </w:rPr>
        <w:t>stva u međunarodno okruženje te doprinosi</w:t>
      </w:r>
      <w:r w:rsidRPr="006017C6">
        <w:rPr>
          <w:szCs w:val="24"/>
        </w:rPr>
        <w:t xml:space="preserve"> dinamici gospodarskog razvitka.</w:t>
      </w:r>
    </w:p>
    <w:p w14:paraId="2906795F" w14:textId="6A5DC1CB" w:rsidR="000A1937" w:rsidRPr="006017C6" w:rsidRDefault="000A1937" w:rsidP="006017C6">
      <w:pPr>
        <w:rPr>
          <w:szCs w:val="24"/>
        </w:rPr>
      </w:pPr>
      <w:r w:rsidRPr="006017C6">
        <w:rPr>
          <w:szCs w:val="24"/>
        </w:rPr>
        <w:t xml:space="preserve">Poslovanje Hrvatskih cesta d.o.o. obuhvaća izgradnju novih cesta i cestovnih građevina, rekonstrukciju i poboljšanje postojećih, kao i njihovo održavanje. </w:t>
      </w:r>
      <w:r w:rsidR="004B58DB" w:rsidRPr="00242339">
        <w:rPr>
          <w:szCs w:val="24"/>
        </w:rPr>
        <w:t xml:space="preserve">Ukupna duljina </w:t>
      </w:r>
      <w:r w:rsidRPr="00242339">
        <w:rPr>
          <w:szCs w:val="24"/>
        </w:rPr>
        <w:t xml:space="preserve">mreže državnih cesta </w:t>
      </w:r>
      <w:r w:rsidR="004B58DB" w:rsidRPr="00242339">
        <w:rPr>
          <w:szCs w:val="24"/>
        </w:rPr>
        <w:t>je</w:t>
      </w:r>
      <w:r w:rsidRPr="00242339">
        <w:rPr>
          <w:szCs w:val="24"/>
        </w:rPr>
        <w:t xml:space="preserve"> 7.</w:t>
      </w:r>
      <w:r w:rsidR="004F3BBD" w:rsidRPr="00242339">
        <w:rPr>
          <w:szCs w:val="24"/>
        </w:rPr>
        <w:t>328,219</w:t>
      </w:r>
      <w:r w:rsidR="002F504B" w:rsidRPr="00242339">
        <w:rPr>
          <w:szCs w:val="24"/>
        </w:rPr>
        <w:t xml:space="preserve"> km</w:t>
      </w:r>
      <w:r w:rsidR="0049565E" w:rsidRPr="00242339">
        <w:rPr>
          <w:szCs w:val="24"/>
        </w:rPr>
        <w:t xml:space="preserve"> (NN </w:t>
      </w:r>
      <w:r w:rsidR="00D1361E" w:rsidRPr="00242339">
        <w:rPr>
          <w:szCs w:val="24"/>
        </w:rPr>
        <w:t>1</w:t>
      </w:r>
      <w:r w:rsidR="004F3BBD" w:rsidRPr="00242339">
        <w:rPr>
          <w:szCs w:val="24"/>
        </w:rPr>
        <w:t>00</w:t>
      </w:r>
      <w:r w:rsidRPr="00242339">
        <w:rPr>
          <w:szCs w:val="24"/>
        </w:rPr>
        <w:t>/</w:t>
      </w:r>
      <w:r w:rsidR="00D1361E" w:rsidRPr="00242339">
        <w:rPr>
          <w:szCs w:val="24"/>
        </w:rPr>
        <w:t>20</w:t>
      </w:r>
      <w:r w:rsidR="004F3BBD" w:rsidRPr="00242339">
        <w:rPr>
          <w:szCs w:val="24"/>
        </w:rPr>
        <w:t>21</w:t>
      </w:r>
      <w:r w:rsidRPr="00242339">
        <w:rPr>
          <w:szCs w:val="24"/>
        </w:rPr>
        <w:t>).</w:t>
      </w:r>
    </w:p>
    <w:p w14:paraId="786B092D" w14:textId="77777777" w:rsidR="000A1937" w:rsidRPr="006017C6" w:rsidRDefault="000A1937" w:rsidP="006017C6">
      <w:pPr>
        <w:ind w:firstLine="708"/>
        <w:rPr>
          <w:szCs w:val="24"/>
        </w:rPr>
      </w:pPr>
    </w:p>
    <w:p w14:paraId="3D4BF11E" w14:textId="77777777" w:rsidR="00DF2D00" w:rsidRPr="006017C6" w:rsidRDefault="000A1937" w:rsidP="006017C6">
      <w:pPr>
        <w:rPr>
          <w:szCs w:val="24"/>
        </w:rPr>
      </w:pPr>
      <w:r w:rsidRPr="006017C6">
        <w:rPr>
          <w:szCs w:val="24"/>
        </w:rPr>
        <w:t xml:space="preserve">Poslovne aktivnosti Društva planiraju se u skladu sa Strategijom prometnog razvoja koju donosi Vlada Republike Hrvatske te u skladu s četverogodišnjim Programom građenja i održavanja javnih cesta koji također donosi Vlada na prijedlog Ministarstva mora, prometa i infrastrukture. </w:t>
      </w:r>
    </w:p>
    <w:p w14:paraId="256DE9C9" w14:textId="77777777" w:rsidR="005D134F" w:rsidRPr="006017C6" w:rsidRDefault="005D134F" w:rsidP="006017C6">
      <w:pPr>
        <w:rPr>
          <w:b/>
          <w:bCs/>
          <w:szCs w:val="24"/>
        </w:rPr>
      </w:pPr>
    </w:p>
    <w:p w14:paraId="04AE8E5A" w14:textId="77777777" w:rsidR="00DF2D00" w:rsidRPr="006017C6" w:rsidRDefault="00DF2D00" w:rsidP="006017C6">
      <w:pPr>
        <w:rPr>
          <w:szCs w:val="24"/>
        </w:rPr>
      </w:pPr>
      <w:r w:rsidRPr="006017C6">
        <w:rPr>
          <w:b/>
          <w:bCs/>
          <w:szCs w:val="24"/>
        </w:rPr>
        <w:t>Misija</w:t>
      </w:r>
      <w:r w:rsidRPr="006017C6">
        <w:rPr>
          <w:szCs w:val="24"/>
        </w:rPr>
        <w:t xml:space="preserve"> Hrvatskih cesta d.o.o. određena je Zakonom o cestama i Izjavom o osnivanju, a osnovna zadaća je upravljanje, građenje i održavanje državnih cesta.</w:t>
      </w:r>
    </w:p>
    <w:p w14:paraId="3797CD5D" w14:textId="77777777" w:rsidR="005D134F" w:rsidRPr="006017C6" w:rsidRDefault="005D134F" w:rsidP="006017C6">
      <w:pPr>
        <w:rPr>
          <w:b/>
          <w:bCs/>
          <w:szCs w:val="24"/>
        </w:rPr>
      </w:pPr>
    </w:p>
    <w:p w14:paraId="55AE4B3D" w14:textId="77777777" w:rsidR="00AB5B32" w:rsidRPr="006017C6" w:rsidRDefault="00DF2D00" w:rsidP="006017C6">
      <w:pPr>
        <w:rPr>
          <w:szCs w:val="24"/>
        </w:rPr>
      </w:pPr>
      <w:r w:rsidRPr="006017C6">
        <w:rPr>
          <w:b/>
          <w:bCs/>
          <w:szCs w:val="24"/>
        </w:rPr>
        <w:t xml:space="preserve">Vizija </w:t>
      </w:r>
      <w:r w:rsidRPr="006017C6">
        <w:rPr>
          <w:szCs w:val="24"/>
        </w:rPr>
        <w:t>Hrvatskih cesta d.o.o. je kvalitetno međusobno prometno povezati hrvatske regije, uz povezivanje na europske prometne pravce te razvojem cestovne infrastrukture pospješiti uključivanje hrvatskog gospodarstva u međunarodno okruženje i osigurati dinamičan gospodarski razvitak.</w:t>
      </w:r>
    </w:p>
    <w:p w14:paraId="1A8956ED" w14:textId="77777777" w:rsidR="005D134F" w:rsidRPr="006017C6" w:rsidRDefault="005D134F" w:rsidP="006017C6">
      <w:pPr>
        <w:rPr>
          <w:szCs w:val="24"/>
        </w:rPr>
      </w:pPr>
    </w:p>
    <w:p w14:paraId="21D88DED" w14:textId="77777777" w:rsidR="005D134F" w:rsidRPr="006017C6" w:rsidRDefault="005D134F" w:rsidP="006017C6">
      <w:pPr>
        <w:rPr>
          <w:szCs w:val="24"/>
        </w:rPr>
      </w:pPr>
    </w:p>
    <w:p w14:paraId="0BC9900C" w14:textId="77777777" w:rsidR="000A1937" w:rsidRPr="006017C6" w:rsidRDefault="000A1937" w:rsidP="006017C6">
      <w:pPr>
        <w:rPr>
          <w:szCs w:val="24"/>
        </w:rPr>
      </w:pPr>
      <w:r w:rsidRPr="006017C6">
        <w:rPr>
          <w:szCs w:val="24"/>
        </w:rPr>
        <w:t>Iz vizije i misije Društva proizlaze četiri strateška cilja poslovanja:</w:t>
      </w:r>
    </w:p>
    <w:p w14:paraId="4EA7D2C2" w14:textId="329E9573" w:rsidR="00DF2D00" w:rsidRPr="006017C6" w:rsidRDefault="000A1937" w:rsidP="006017C6">
      <w:pPr>
        <w:numPr>
          <w:ilvl w:val="0"/>
          <w:numId w:val="18"/>
        </w:numPr>
        <w:rPr>
          <w:szCs w:val="24"/>
        </w:rPr>
      </w:pPr>
      <w:r w:rsidRPr="006017C6">
        <w:rPr>
          <w:szCs w:val="24"/>
        </w:rPr>
        <w:t>Sigurnost cestovnog prometa</w:t>
      </w:r>
    </w:p>
    <w:p w14:paraId="174D3160" w14:textId="77777777" w:rsidR="00DF2D00" w:rsidRPr="006017C6" w:rsidRDefault="000A1937" w:rsidP="006017C6">
      <w:pPr>
        <w:numPr>
          <w:ilvl w:val="0"/>
          <w:numId w:val="18"/>
        </w:numPr>
        <w:rPr>
          <w:szCs w:val="24"/>
        </w:rPr>
      </w:pPr>
      <w:r w:rsidRPr="006017C6">
        <w:rPr>
          <w:szCs w:val="24"/>
        </w:rPr>
        <w:t>Daljnja integracija cestovne mreže s europskim prometnim tokovima i postojećom mrežom RH</w:t>
      </w:r>
    </w:p>
    <w:p w14:paraId="076BDBA3" w14:textId="77777777" w:rsidR="00DF2D00" w:rsidRPr="006017C6" w:rsidRDefault="000A1937" w:rsidP="006017C6">
      <w:pPr>
        <w:numPr>
          <w:ilvl w:val="0"/>
          <w:numId w:val="18"/>
        </w:numPr>
        <w:rPr>
          <w:szCs w:val="24"/>
        </w:rPr>
      </w:pPr>
      <w:r w:rsidRPr="006017C6">
        <w:rPr>
          <w:szCs w:val="24"/>
        </w:rPr>
        <w:t>Protočnost prometa uz razvoj i integraciju inteligentnih prometnih sustava (ITS)</w:t>
      </w:r>
    </w:p>
    <w:p w14:paraId="4FD5B2B0" w14:textId="78AC565D" w:rsidR="000A1937" w:rsidRPr="006017C6" w:rsidRDefault="000A1937" w:rsidP="006017C6">
      <w:pPr>
        <w:numPr>
          <w:ilvl w:val="0"/>
          <w:numId w:val="18"/>
        </w:numPr>
        <w:rPr>
          <w:szCs w:val="24"/>
        </w:rPr>
      </w:pPr>
      <w:r w:rsidRPr="006017C6">
        <w:rPr>
          <w:szCs w:val="24"/>
        </w:rPr>
        <w:t>Uspostava nacionalnog prometnog modela i sustav</w:t>
      </w:r>
      <w:r w:rsidR="00817C9D" w:rsidRPr="006017C6">
        <w:rPr>
          <w:szCs w:val="24"/>
        </w:rPr>
        <w:t>a</w:t>
      </w:r>
      <w:r w:rsidRPr="006017C6">
        <w:rPr>
          <w:szCs w:val="24"/>
        </w:rPr>
        <w:t xml:space="preserve"> brojenja prometa</w:t>
      </w:r>
    </w:p>
    <w:p w14:paraId="5434E5CC" w14:textId="77777777" w:rsidR="000A1937" w:rsidRPr="006017C6" w:rsidRDefault="000A1937" w:rsidP="006017C6">
      <w:pPr>
        <w:ind w:firstLine="708"/>
        <w:rPr>
          <w:szCs w:val="24"/>
        </w:rPr>
      </w:pPr>
    </w:p>
    <w:p w14:paraId="0C60B77A" w14:textId="77777777" w:rsidR="000A1937" w:rsidRPr="006017C6" w:rsidRDefault="000A1937" w:rsidP="006017C6">
      <w:pPr>
        <w:rPr>
          <w:szCs w:val="24"/>
        </w:rPr>
      </w:pPr>
      <w:r w:rsidRPr="006017C6">
        <w:rPr>
          <w:szCs w:val="24"/>
        </w:rPr>
        <w:t>Iz strateških ciljeva proizlaze operativni ciljevi koji su definirani kroz projekte čija se realizacija planira i prati na godišnjoj razini. Provedba projekata izgradnje, rekonstrukcije i održavanja uvjetovana je raspoloživim financijskim sredstvima.</w:t>
      </w:r>
    </w:p>
    <w:p w14:paraId="756B7A2A" w14:textId="77777777" w:rsidR="000A1937" w:rsidRPr="006017C6" w:rsidRDefault="000A1937" w:rsidP="006017C6">
      <w:pPr>
        <w:rPr>
          <w:szCs w:val="24"/>
        </w:rPr>
      </w:pPr>
    </w:p>
    <w:p w14:paraId="373A9BF6" w14:textId="77777777" w:rsidR="00603F0A" w:rsidRDefault="000A1937" w:rsidP="006017C6">
      <w:pPr>
        <w:rPr>
          <w:szCs w:val="24"/>
        </w:rPr>
      </w:pPr>
      <w:r w:rsidRPr="006017C6">
        <w:rPr>
          <w:szCs w:val="24"/>
        </w:rPr>
        <w:t>Poslovanje društva H</w:t>
      </w:r>
      <w:r w:rsidR="00817C9D" w:rsidRPr="006017C6">
        <w:rPr>
          <w:szCs w:val="24"/>
        </w:rPr>
        <w:t>rvatske ceste</w:t>
      </w:r>
      <w:r w:rsidR="004B58DB" w:rsidRPr="006017C6">
        <w:rPr>
          <w:szCs w:val="24"/>
        </w:rPr>
        <w:t xml:space="preserve"> d.o.o. određeno je Zakonom o </w:t>
      </w:r>
      <w:r w:rsidRPr="006017C6">
        <w:rPr>
          <w:szCs w:val="24"/>
        </w:rPr>
        <w:t xml:space="preserve">cestama, Izjavom o osnivanju, Zakonom o trgovačkim društvima, Zakonom o proračunu, odlukama Vlade Republike Hrvatske te drugim zakonima i pravilnicima vezano uz djelatnost Društva. Osnovna djelatnost Društva je upravljanje, građenje i održavanje državnih cesta. </w:t>
      </w:r>
    </w:p>
    <w:p w14:paraId="5E7E0C33" w14:textId="77777777" w:rsidR="006017C6" w:rsidRPr="006017C6" w:rsidRDefault="006017C6" w:rsidP="006017C6">
      <w:pPr>
        <w:rPr>
          <w:szCs w:val="24"/>
        </w:rPr>
      </w:pPr>
    </w:p>
    <w:p w14:paraId="24A6E695" w14:textId="77777777" w:rsidR="00892465" w:rsidRPr="006017C6" w:rsidRDefault="00892465" w:rsidP="006017C6">
      <w:pPr>
        <w:pStyle w:val="Naslov1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6017C6">
        <w:rPr>
          <w:rFonts w:ascii="Times New Roman" w:hAnsi="Times New Roman"/>
          <w:b/>
          <w:color w:val="auto"/>
          <w:sz w:val="24"/>
          <w:szCs w:val="24"/>
          <w:u w:val="single"/>
        </w:rPr>
        <w:lastRenderedPageBreak/>
        <w:t>PRIHOD</w:t>
      </w:r>
      <w:r w:rsidR="000E46D2" w:rsidRPr="006017C6">
        <w:rPr>
          <w:rFonts w:ascii="Times New Roman" w:hAnsi="Times New Roman"/>
          <w:b/>
          <w:color w:val="auto"/>
          <w:sz w:val="24"/>
          <w:szCs w:val="24"/>
          <w:u w:val="single"/>
        </w:rPr>
        <w:t>I</w:t>
      </w:r>
    </w:p>
    <w:p w14:paraId="31E8A4BE" w14:textId="77777777" w:rsidR="00026738" w:rsidRPr="006017C6" w:rsidRDefault="00026738" w:rsidP="006017C6">
      <w:pPr>
        <w:ind w:firstLine="708"/>
        <w:rPr>
          <w:b/>
          <w:szCs w:val="24"/>
        </w:rPr>
      </w:pPr>
    </w:p>
    <w:p w14:paraId="4504D2DB" w14:textId="5C750644" w:rsidR="00F22CC5" w:rsidRDefault="00A943C7" w:rsidP="006017C6">
      <w:pPr>
        <w:rPr>
          <w:szCs w:val="24"/>
        </w:rPr>
      </w:pPr>
      <w:r w:rsidRPr="006017C6">
        <w:rPr>
          <w:szCs w:val="24"/>
        </w:rPr>
        <w:t xml:space="preserve">U </w:t>
      </w:r>
      <w:r w:rsidR="00892465" w:rsidRPr="006017C6">
        <w:rPr>
          <w:szCs w:val="24"/>
        </w:rPr>
        <w:t xml:space="preserve">ukupnim </w:t>
      </w:r>
      <w:r w:rsidRPr="006017C6">
        <w:rPr>
          <w:szCs w:val="24"/>
        </w:rPr>
        <w:t>prihodima poslovanja</w:t>
      </w:r>
      <w:r w:rsidR="00CF2B8E" w:rsidRPr="006017C6">
        <w:rPr>
          <w:szCs w:val="24"/>
        </w:rPr>
        <w:t xml:space="preserve"> Hrvatskih cesta d.o.o.</w:t>
      </w:r>
      <w:r w:rsidR="00F22CC5" w:rsidRPr="006017C6">
        <w:rPr>
          <w:szCs w:val="24"/>
        </w:rPr>
        <w:t xml:space="preserve"> u p</w:t>
      </w:r>
      <w:r w:rsidR="004B58DB" w:rsidRPr="006017C6">
        <w:rPr>
          <w:szCs w:val="24"/>
        </w:rPr>
        <w:t xml:space="preserve">rijedlogu Financijskog plana, </w:t>
      </w:r>
      <w:r w:rsidR="00E6414A" w:rsidRPr="006017C6">
        <w:rPr>
          <w:szCs w:val="24"/>
        </w:rPr>
        <w:t xml:space="preserve">najveći udio </w:t>
      </w:r>
      <w:r w:rsidR="00CF2B8E" w:rsidRPr="006017C6">
        <w:rPr>
          <w:szCs w:val="24"/>
        </w:rPr>
        <w:t xml:space="preserve">se odnosi na  </w:t>
      </w:r>
      <w:r w:rsidR="00F22CC5" w:rsidRPr="006017C6">
        <w:rPr>
          <w:szCs w:val="24"/>
        </w:rPr>
        <w:t>kapitalne pomoći iz proračuna</w:t>
      </w:r>
      <w:r w:rsidR="002F504B" w:rsidRPr="006017C6">
        <w:rPr>
          <w:szCs w:val="24"/>
        </w:rPr>
        <w:t xml:space="preserve"> – </w:t>
      </w:r>
      <w:r w:rsidR="00F22CC5" w:rsidRPr="006017C6">
        <w:rPr>
          <w:szCs w:val="24"/>
        </w:rPr>
        <w:t>naknada</w:t>
      </w:r>
      <w:r w:rsidR="00CF2B8E" w:rsidRPr="006017C6">
        <w:rPr>
          <w:szCs w:val="24"/>
        </w:rPr>
        <w:t xml:space="preserve"> iz  goriva</w:t>
      </w:r>
      <w:r w:rsidR="002E5591" w:rsidRPr="006017C6">
        <w:rPr>
          <w:szCs w:val="24"/>
        </w:rPr>
        <w:t xml:space="preserve"> te iznosi </w:t>
      </w:r>
      <w:r w:rsidR="002F504B" w:rsidRPr="006017C6">
        <w:rPr>
          <w:szCs w:val="24"/>
        </w:rPr>
        <w:t>1.</w:t>
      </w:r>
      <w:r w:rsidR="00496E81">
        <w:rPr>
          <w:szCs w:val="24"/>
        </w:rPr>
        <w:t>800</w:t>
      </w:r>
      <w:r w:rsidR="002E5591" w:rsidRPr="006017C6">
        <w:rPr>
          <w:szCs w:val="24"/>
        </w:rPr>
        <w:t>,</w:t>
      </w:r>
      <w:r w:rsidR="00496E81">
        <w:rPr>
          <w:szCs w:val="24"/>
        </w:rPr>
        <w:t>57</w:t>
      </w:r>
      <w:r w:rsidR="002E5591" w:rsidRPr="006017C6">
        <w:rPr>
          <w:szCs w:val="24"/>
        </w:rPr>
        <w:t xml:space="preserve"> </w:t>
      </w:r>
      <w:r w:rsidRPr="006017C6">
        <w:rPr>
          <w:szCs w:val="24"/>
        </w:rPr>
        <w:t>milijuna kuna</w:t>
      </w:r>
      <w:r w:rsidR="006B626F" w:rsidRPr="006017C6">
        <w:rPr>
          <w:szCs w:val="24"/>
        </w:rPr>
        <w:t xml:space="preserve"> u 202</w:t>
      </w:r>
      <w:r w:rsidR="00496E81">
        <w:rPr>
          <w:szCs w:val="24"/>
        </w:rPr>
        <w:t>2</w:t>
      </w:r>
      <w:r w:rsidR="004B58DB" w:rsidRPr="006017C6">
        <w:rPr>
          <w:szCs w:val="24"/>
        </w:rPr>
        <w:t>.</w:t>
      </w:r>
      <w:r w:rsidR="00350E79" w:rsidRPr="006017C6">
        <w:rPr>
          <w:szCs w:val="24"/>
        </w:rPr>
        <w:t xml:space="preserve">, </w:t>
      </w:r>
      <w:r w:rsidR="002F504B" w:rsidRPr="006017C6">
        <w:rPr>
          <w:szCs w:val="24"/>
        </w:rPr>
        <w:t>1</w:t>
      </w:r>
      <w:r w:rsidR="00350E79" w:rsidRPr="006017C6">
        <w:rPr>
          <w:szCs w:val="24"/>
        </w:rPr>
        <w:t>.</w:t>
      </w:r>
      <w:r w:rsidR="00496E81">
        <w:rPr>
          <w:szCs w:val="24"/>
        </w:rPr>
        <w:t>820</w:t>
      </w:r>
      <w:r w:rsidR="00350E79" w:rsidRPr="006017C6">
        <w:rPr>
          <w:szCs w:val="24"/>
        </w:rPr>
        <w:t>,00 milijuna kuna u 202</w:t>
      </w:r>
      <w:r w:rsidR="00496E81">
        <w:rPr>
          <w:szCs w:val="24"/>
        </w:rPr>
        <w:t>3</w:t>
      </w:r>
      <w:r w:rsidR="00350E79" w:rsidRPr="006017C6">
        <w:rPr>
          <w:szCs w:val="24"/>
        </w:rPr>
        <w:t xml:space="preserve">. i </w:t>
      </w:r>
      <w:r w:rsidR="002F504B" w:rsidRPr="006017C6">
        <w:rPr>
          <w:szCs w:val="24"/>
        </w:rPr>
        <w:t>1</w:t>
      </w:r>
      <w:r w:rsidR="00350E79" w:rsidRPr="006017C6">
        <w:rPr>
          <w:szCs w:val="24"/>
        </w:rPr>
        <w:t>.</w:t>
      </w:r>
      <w:r w:rsidR="009049CD">
        <w:rPr>
          <w:szCs w:val="24"/>
        </w:rPr>
        <w:t>910,00</w:t>
      </w:r>
      <w:r w:rsidR="006B626F" w:rsidRPr="006017C6">
        <w:rPr>
          <w:szCs w:val="24"/>
        </w:rPr>
        <w:t xml:space="preserve"> milijuna</w:t>
      </w:r>
      <w:r w:rsidR="009049CD">
        <w:rPr>
          <w:szCs w:val="24"/>
        </w:rPr>
        <w:t xml:space="preserve"> kuna u 2024</w:t>
      </w:r>
      <w:r w:rsidR="00350E79" w:rsidRPr="006017C6">
        <w:rPr>
          <w:szCs w:val="24"/>
        </w:rPr>
        <w:t>. godini.</w:t>
      </w:r>
      <w:r w:rsidR="002E5591" w:rsidRPr="006017C6">
        <w:rPr>
          <w:szCs w:val="24"/>
        </w:rPr>
        <w:t xml:space="preserve"> </w:t>
      </w:r>
      <w:r w:rsidR="00F22CC5" w:rsidRPr="006017C6">
        <w:rPr>
          <w:szCs w:val="24"/>
        </w:rPr>
        <w:t xml:space="preserve">Sredstva za financiranje EU projekata i programa sastoje se od tekućih i kapitalnih pomoći temeljem prijenosa sredstava iz EU fondova, tekućih i kapitalnih pomoći iz proračuna (nacionalna komponenta) te direktnih kapitalnih pomoći od institucija i tijela EU. </w:t>
      </w:r>
      <w:r w:rsidR="00F22CC5" w:rsidRPr="003453D8">
        <w:rPr>
          <w:szCs w:val="24"/>
        </w:rPr>
        <w:t xml:space="preserve">Ukupan planirani iznos za povlačenja sredstava za financiranje EU projekata i programa iznosi </w:t>
      </w:r>
      <w:r w:rsidR="009E4C7C">
        <w:rPr>
          <w:szCs w:val="24"/>
        </w:rPr>
        <w:t>1.298,21</w:t>
      </w:r>
      <w:r w:rsidR="00F22CC5" w:rsidRPr="003453D8">
        <w:rPr>
          <w:szCs w:val="24"/>
        </w:rPr>
        <w:t xml:space="preserve"> milijuna kuna u 20</w:t>
      </w:r>
      <w:r w:rsidR="002F504B" w:rsidRPr="003453D8">
        <w:rPr>
          <w:szCs w:val="24"/>
        </w:rPr>
        <w:t>2</w:t>
      </w:r>
      <w:r w:rsidR="0029110D" w:rsidRPr="003453D8">
        <w:rPr>
          <w:szCs w:val="24"/>
        </w:rPr>
        <w:t>2</w:t>
      </w:r>
      <w:r w:rsidR="00F22CC5" w:rsidRPr="003453D8">
        <w:rPr>
          <w:szCs w:val="24"/>
        </w:rPr>
        <w:t>. go</w:t>
      </w:r>
      <w:r w:rsidR="009E4C7C">
        <w:rPr>
          <w:szCs w:val="24"/>
        </w:rPr>
        <w:t>dini i</w:t>
      </w:r>
      <w:r w:rsidR="00F22CC5" w:rsidRPr="003453D8">
        <w:rPr>
          <w:szCs w:val="24"/>
        </w:rPr>
        <w:t xml:space="preserve"> </w:t>
      </w:r>
      <w:r w:rsidR="009E4C7C">
        <w:rPr>
          <w:szCs w:val="24"/>
        </w:rPr>
        <w:t>213,76</w:t>
      </w:r>
      <w:r w:rsidR="00B535FC" w:rsidRPr="003453D8">
        <w:rPr>
          <w:szCs w:val="24"/>
        </w:rPr>
        <w:t xml:space="preserve"> </w:t>
      </w:r>
      <w:r w:rsidR="006B626F" w:rsidRPr="003453D8">
        <w:rPr>
          <w:szCs w:val="24"/>
        </w:rPr>
        <w:t>milijuna kuna u 202</w:t>
      </w:r>
      <w:r w:rsidR="0029110D" w:rsidRPr="003453D8">
        <w:rPr>
          <w:szCs w:val="24"/>
        </w:rPr>
        <w:t>3</w:t>
      </w:r>
      <w:r w:rsidR="009E4C7C">
        <w:rPr>
          <w:szCs w:val="24"/>
        </w:rPr>
        <w:t>. godini.</w:t>
      </w:r>
    </w:p>
    <w:p w14:paraId="1637FD31" w14:textId="04708BD6" w:rsidR="009E4C7C" w:rsidRDefault="009E4C7C" w:rsidP="006017C6">
      <w:pPr>
        <w:rPr>
          <w:szCs w:val="24"/>
        </w:rPr>
      </w:pPr>
      <w:r>
        <w:rPr>
          <w:szCs w:val="24"/>
        </w:rPr>
        <w:t xml:space="preserve">U tijeku su pripreme novih projekata za sufinanciranje iz Operativnog programa Konkurentnost i kohezija 2021.- 2027. </w:t>
      </w:r>
    </w:p>
    <w:p w14:paraId="6CB14B1C" w14:textId="77777777" w:rsidR="009E4C7C" w:rsidRPr="00B75B83" w:rsidRDefault="009E4C7C" w:rsidP="006017C6">
      <w:pPr>
        <w:rPr>
          <w:szCs w:val="24"/>
        </w:rPr>
      </w:pPr>
    </w:p>
    <w:p w14:paraId="651A007C" w14:textId="349C781C" w:rsidR="002F504B" w:rsidRPr="006017C6" w:rsidRDefault="00AC7D03" w:rsidP="006017C6">
      <w:pPr>
        <w:rPr>
          <w:szCs w:val="24"/>
        </w:rPr>
      </w:pPr>
      <w:r w:rsidRPr="00B75B83">
        <w:rPr>
          <w:szCs w:val="24"/>
        </w:rPr>
        <w:t>Prihodi</w:t>
      </w:r>
      <w:r w:rsidR="00806191" w:rsidRPr="00B75B83">
        <w:rPr>
          <w:szCs w:val="24"/>
        </w:rPr>
        <w:t xml:space="preserve"> od nefinancijske imovine (naknada za korištenje cestovnog zemljišta, naknada za kontrolu, dozvole i suglasnosti za izvanredni prijevoz)</w:t>
      </w:r>
      <w:r w:rsidRPr="00B75B83">
        <w:rPr>
          <w:szCs w:val="24"/>
        </w:rPr>
        <w:t xml:space="preserve"> planirani su u iznosu od </w:t>
      </w:r>
      <w:r w:rsidR="0019503A">
        <w:rPr>
          <w:szCs w:val="24"/>
        </w:rPr>
        <w:t>22,94</w:t>
      </w:r>
      <w:r w:rsidRPr="00B75B83">
        <w:rPr>
          <w:szCs w:val="24"/>
        </w:rPr>
        <w:t xml:space="preserve"> milijuna kuna u 20</w:t>
      </w:r>
      <w:r w:rsidR="002F504B" w:rsidRPr="00B75B83">
        <w:rPr>
          <w:szCs w:val="24"/>
        </w:rPr>
        <w:t>2</w:t>
      </w:r>
      <w:r w:rsidR="0029110D">
        <w:rPr>
          <w:szCs w:val="24"/>
        </w:rPr>
        <w:t>2</w:t>
      </w:r>
      <w:r w:rsidR="006B626F" w:rsidRPr="00B75B83">
        <w:rPr>
          <w:szCs w:val="24"/>
        </w:rPr>
        <w:t>.</w:t>
      </w:r>
      <w:r w:rsidR="00817C9D" w:rsidRPr="00B75B83">
        <w:rPr>
          <w:szCs w:val="24"/>
        </w:rPr>
        <w:t xml:space="preserve"> te</w:t>
      </w:r>
      <w:r w:rsidRPr="00B75B83">
        <w:rPr>
          <w:szCs w:val="24"/>
        </w:rPr>
        <w:t xml:space="preserve"> </w:t>
      </w:r>
      <w:r w:rsidR="0019503A">
        <w:rPr>
          <w:szCs w:val="24"/>
        </w:rPr>
        <w:t>23,26</w:t>
      </w:r>
      <w:r w:rsidR="006B626F" w:rsidRPr="00B75B83">
        <w:rPr>
          <w:szCs w:val="24"/>
        </w:rPr>
        <w:t xml:space="preserve"> milijuna u 202</w:t>
      </w:r>
      <w:r w:rsidR="0029110D">
        <w:rPr>
          <w:szCs w:val="24"/>
        </w:rPr>
        <w:t>3</w:t>
      </w:r>
      <w:r w:rsidR="006B626F" w:rsidRPr="00B75B83">
        <w:rPr>
          <w:szCs w:val="24"/>
        </w:rPr>
        <w:t xml:space="preserve">. i </w:t>
      </w:r>
      <w:r w:rsidR="0019503A">
        <w:rPr>
          <w:szCs w:val="24"/>
        </w:rPr>
        <w:t>23,54</w:t>
      </w:r>
      <w:r w:rsidR="00B535FC" w:rsidRPr="00B75B83">
        <w:rPr>
          <w:szCs w:val="24"/>
        </w:rPr>
        <w:t xml:space="preserve"> milijuna kuna u </w:t>
      </w:r>
      <w:r w:rsidR="006B626F" w:rsidRPr="00B75B83">
        <w:rPr>
          <w:szCs w:val="24"/>
        </w:rPr>
        <w:t>202</w:t>
      </w:r>
      <w:r w:rsidR="0029110D">
        <w:rPr>
          <w:szCs w:val="24"/>
        </w:rPr>
        <w:t>4</w:t>
      </w:r>
      <w:r w:rsidRPr="006017C6">
        <w:rPr>
          <w:szCs w:val="24"/>
        </w:rPr>
        <w:t xml:space="preserve">. godini. </w:t>
      </w:r>
    </w:p>
    <w:p w14:paraId="31918896" w14:textId="77777777" w:rsidR="002F504B" w:rsidRPr="006017C6" w:rsidRDefault="002F504B" w:rsidP="006017C6">
      <w:pPr>
        <w:rPr>
          <w:szCs w:val="24"/>
        </w:rPr>
      </w:pPr>
    </w:p>
    <w:p w14:paraId="3731BFC7" w14:textId="0992E385" w:rsidR="00AC7D03" w:rsidRPr="006017C6" w:rsidRDefault="00E93DE3" w:rsidP="006017C6">
      <w:pPr>
        <w:rPr>
          <w:szCs w:val="24"/>
        </w:rPr>
      </w:pPr>
      <w:r w:rsidRPr="006017C6">
        <w:rPr>
          <w:szCs w:val="24"/>
        </w:rPr>
        <w:t>Ostali planirani prihodi sastoje se od prihoda od financijske imovine, prihoda po posebnim propisima (naplata prihoda po sudskim presudama, naplata štete temeljem osig</w:t>
      </w:r>
      <w:r w:rsidR="00163360">
        <w:rPr>
          <w:szCs w:val="24"/>
        </w:rPr>
        <w:t>uranja i</w:t>
      </w:r>
      <w:r w:rsidR="00163360" w:rsidRPr="00163360">
        <w:t xml:space="preserve"> </w:t>
      </w:r>
      <w:r w:rsidR="00163360">
        <w:rPr>
          <w:szCs w:val="24"/>
        </w:rPr>
        <w:t>prihodi</w:t>
      </w:r>
      <w:r w:rsidR="00163360" w:rsidRPr="00163360">
        <w:rPr>
          <w:szCs w:val="24"/>
        </w:rPr>
        <w:t xml:space="preserve"> od sufinanciranja rekonstrukcije ili izgradnje državnih cesta od strane jedinica lokalne samouprave, komunalnih, javnih i ostalih društava</w:t>
      </w:r>
      <w:r w:rsidRPr="006017C6">
        <w:rPr>
          <w:szCs w:val="24"/>
        </w:rPr>
        <w:t>), prihoda od ostalih pruženih usluga te prihoda od prodaje nefinancijske imovine (planir</w:t>
      </w:r>
      <w:r w:rsidR="00BA59F4">
        <w:rPr>
          <w:szCs w:val="24"/>
        </w:rPr>
        <w:t>ana prodaja stambenih</w:t>
      </w:r>
      <w:r w:rsidR="009E4C7C">
        <w:rPr>
          <w:szCs w:val="24"/>
        </w:rPr>
        <w:t xml:space="preserve"> i poslovnih</w:t>
      </w:r>
      <w:r w:rsidR="00BA59F4">
        <w:rPr>
          <w:szCs w:val="24"/>
        </w:rPr>
        <w:t xml:space="preserve"> </w:t>
      </w:r>
      <w:r w:rsidR="0095155E" w:rsidRPr="006017C6">
        <w:rPr>
          <w:szCs w:val="24"/>
        </w:rPr>
        <w:t>objekata</w:t>
      </w:r>
      <w:r w:rsidRPr="006017C6">
        <w:rPr>
          <w:szCs w:val="24"/>
        </w:rPr>
        <w:t xml:space="preserve">). </w:t>
      </w:r>
    </w:p>
    <w:p w14:paraId="1ED74C71" w14:textId="77777777" w:rsidR="00163360" w:rsidRDefault="00163360" w:rsidP="006017C6">
      <w:pPr>
        <w:rPr>
          <w:szCs w:val="24"/>
        </w:rPr>
      </w:pPr>
    </w:p>
    <w:p w14:paraId="0A97149B" w14:textId="632F0B74" w:rsidR="009C02E1" w:rsidRPr="006017C6" w:rsidRDefault="00704547" w:rsidP="006017C6">
      <w:pPr>
        <w:rPr>
          <w:szCs w:val="24"/>
        </w:rPr>
      </w:pPr>
      <w:r w:rsidRPr="006017C6">
        <w:rPr>
          <w:szCs w:val="24"/>
        </w:rPr>
        <w:t xml:space="preserve">Planirana sredstva utrošit će se prvenstveno </w:t>
      </w:r>
      <w:r w:rsidR="00AD56C1" w:rsidRPr="006017C6">
        <w:rPr>
          <w:szCs w:val="24"/>
        </w:rPr>
        <w:t>u investicijsko</w:t>
      </w:r>
      <w:r w:rsidR="00817C9D" w:rsidRPr="006017C6">
        <w:rPr>
          <w:szCs w:val="24"/>
        </w:rPr>
        <w:t xml:space="preserve"> i</w:t>
      </w:r>
      <w:r w:rsidR="00AD56C1" w:rsidRPr="006017C6">
        <w:rPr>
          <w:szCs w:val="24"/>
        </w:rPr>
        <w:t xml:space="preserve"> redov</w:t>
      </w:r>
      <w:r w:rsidR="00795D4C" w:rsidRPr="006017C6">
        <w:rPr>
          <w:szCs w:val="24"/>
        </w:rPr>
        <w:t>ito</w:t>
      </w:r>
      <w:r w:rsidR="00AD56C1" w:rsidRPr="006017C6">
        <w:rPr>
          <w:szCs w:val="24"/>
        </w:rPr>
        <w:t xml:space="preserve"> održavanje i rekonstrukciju cestovne infrastrukture</w:t>
      </w:r>
      <w:r w:rsidR="00D57931" w:rsidRPr="006017C6">
        <w:rPr>
          <w:szCs w:val="24"/>
        </w:rPr>
        <w:t xml:space="preserve"> u nadležnosti Društva</w:t>
      </w:r>
      <w:r w:rsidR="00AD56C1" w:rsidRPr="006017C6">
        <w:rPr>
          <w:szCs w:val="24"/>
        </w:rPr>
        <w:t xml:space="preserve"> te </w:t>
      </w:r>
      <w:r w:rsidR="00817C9D" w:rsidRPr="006017C6">
        <w:rPr>
          <w:szCs w:val="24"/>
        </w:rPr>
        <w:t xml:space="preserve">u </w:t>
      </w:r>
      <w:r w:rsidRPr="006017C6">
        <w:rPr>
          <w:szCs w:val="24"/>
        </w:rPr>
        <w:t xml:space="preserve">ulaganja u </w:t>
      </w:r>
      <w:r w:rsidR="00AD56C1" w:rsidRPr="006017C6">
        <w:rPr>
          <w:szCs w:val="24"/>
        </w:rPr>
        <w:t xml:space="preserve">strateške projekte izgradnje </w:t>
      </w:r>
      <w:r w:rsidRPr="006017C6">
        <w:rPr>
          <w:szCs w:val="24"/>
        </w:rPr>
        <w:t>državnih cesta</w:t>
      </w:r>
      <w:r w:rsidR="00AD56C1" w:rsidRPr="006017C6">
        <w:rPr>
          <w:szCs w:val="24"/>
        </w:rPr>
        <w:t>.</w:t>
      </w:r>
      <w:r w:rsidRPr="006017C6">
        <w:rPr>
          <w:szCs w:val="24"/>
        </w:rPr>
        <w:t xml:space="preserve"> </w:t>
      </w:r>
    </w:p>
    <w:p w14:paraId="60FE3395" w14:textId="77777777" w:rsidR="002E5591" w:rsidRPr="006017C6" w:rsidRDefault="00BE3A41" w:rsidP="006017C6">
      <w:pPr>
        <w:pStyle w:val="Naslov1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6017C6">
        <w:rPr>
          <w:rFonts w:ascii="Times New Roman" w:hAnsi="Times New Roman"/>
          <w:b/>
          <w:color w:val="auto"/>
          <w:sz w:val="24"/>
          <w:szCs w:val="24"/>
          <w:u w:val="single"/>
        </w:rPr>
        <w:t>RASHODI</w:t>
      </w:r>
    </w:p>
    <w:p w14:paraId="130DBA97" w14:textId="77777777" w:rsidR="0039512D" w:rsidRPr="006017C6" w:rsidRDefault="0039512D" w:rsidP="006017C6">
      <w:pPr>
        <w:rPr>
          <w:szCs w:val="24"/>
        </w:rPr>
      </w:pPr>
    </w:p>
    <w:p w14:paraId="10BBF612" w14:textId="69271790" w:rsidR="00B02FBA" w:rsidRPr="006017C6" w:rsidRDefault="00B02FBA" w:rsidP="006017C6">
      <w:pPr>
        <w:rPr>
          <w:szCs w:val="24"/>
        </w:rPr>
      </w:pPr>
      <w:r w:rsidRPr="00E56BD6">
        <w:rPr>
          <w:szCs w:val="24"/>
        </w:rPr>
        <w:t>Ukupni rashodi poslovanja u prij</w:t>
      </w:r>
      <w:r w:rsidR="006B626F" w:rsidRPr="00E56BD6">
        <w:rPr>
          <w:szCs w:val="24"/>
        </w:rPr>
        <w:t>e</w:t>
      </w:r>
      <w:r w:rsidR="002F504B" w:rsidRPr="00E56BD6">
        <w:rPr>
          <w:szCs w:val="24"/>
        </w:rPr>
        <w:t>dlogu Financijskog plana za 202</w:t>
      </w:r>
      <w:r w:rsidR="0019503A">
        <w:rPr>
          <w:szCs w:val="24"/>
        </w:rPr>
        <w:t>2</w:t>
      </w:r>
      <w:r w:rsidRPr="00E56BD6">
        <w:rPr>
          <w:szCs w:val="24"/>
        </w:rPr>
        <w:t xml:space="preserve">. godinu iznose </w:t>
      </w:r>
      <w:r w:rsidR="00CA5409">
        <w:rPr>
          <w:szCs w:val="24"/>
        </w:rPr>
        <w:t>971,63</w:t>
      </w:r>
      <w:r w:rsidRPr="00E56BD6">
        <w:rPr>
          <w:szCs w:val="24"/>
        </w:rPr>
        <w:t xml:space="preserve"> milijuna kuna, </w:t>
      </w:r>
      <w:r w:rsidR="00CA5409">
        <w:rPr>
          <w:szCs w:val="24"/>
        </w:rPr>
        <w:t>1.002,99</w:t>
      </w:r>
      <w:r w:rsidRPr="00E56BD6">
        <w:rPr>
          <w:szCs w:val="24"/>
        </w:rPr>
        <w:t xml:space="preserve"> milijuna kuna </w:t>
      </w:r>
      <w:r w:rsidR="00785772" w:rsidRPr="00E56BD6">
        <w:rPr>
          <w:szCs w:val="24"/>
        </w:rPr>
        <w:t>za</w:t>
      </w:r>
      <w:r w:rsidRPr="00E56BD6">
        <w:rPr>
          <w:szCs w:val="24"/>
        </w:rPr>
        <w:t xml:space="preserve"> 202</w:t>
      </w:r>
      <w:r w:rsidR="001351BB">
        <w:rPr>
          <w:szCs w:val="24"/>
        </w:rPr>
        <w:t>3</w:t>
      </w:r>
      <w:r w:rsidR="00785772" w:rsidRPr="00E56BD6">
        <w:rPr>
          <w:szCs w:val="24"/>
        </w:rPr>
        <w:t>. godinu</w:t>
      </w:r>
      <w:r w:rsidRPr="00E56BD6">
        <w:rPr>
          <w:szCs w:val="24"/>
        </w:rPr>
        <w:t xml:space="preserve"> i </w:t>
      </w:r>
      <w:r w:rsidR="00CA5409">
        <w:rPr>
          <w:szCs w:val="24"/>
        </w:rPr>
        <w:t>1.018,88</w:t>
      </w:r>
      <w:r w:rsidRPr="00E56BD6">
        <w:rPr>
          <w:szCs w:val="24"/>
        </w:rPr>
        <w:t xml:space="preserve"> miliju</w:t>
      </w:r>
      <w:r w:rsidR="00785772" w:rsidRPr="00E56BD6">
        <w:rPr>
          <w:szCs w:val="24"/>
        </w:rPr>
        <w:t xml:space="preserve">na kuna za </w:t>
      </w:r>
      <w:r w:rsidRPr="00E56BD6">
        <w:rPr>
          <w:szCs w:val="24"/>
        </w:rPr>
        <w:t>202</w:t>
      </w:r>
      <w:r w:rsidR="001351BB">
        <w:rPr>
          <w:szCs w:val="24"/>
        </w:rPr>
        <w:t>4</w:t>
      </w:r>
      <w:r w:rsidRPr="00E56BD6">
        <w:rPr>
          <w:szCs w:val="24"/>
        </w:rPr>
        <w:t xml:space="preserve">. </w:t>
      </w:r>
    </w:p>
    <w:p w14:paraId="15DBC165" w14:textId="77777777" w:rsidR="002C7C61" w:rsidRPr="006017C6" w:rsidRDefault="002C7C61" w:rsidP="006017C6">
      <w:pPr>
        <w:rPr>
          <w:szCs w:val="24"/>
        </w:rPr>
      </w:pPr>
    </w:p>
    <w:p w14:paraId="2A9703A7" w14:textId="77777777" w:rsidR="00586582" w:rsidRPr="006017C6" w:rsidRDefault="008E003C" w:rsidP="006017C6">
      <w:pPr>
        <w:rPr>
          <w:szCs w:val="24"/>
        </w:rPr>
      </w:pPr>
      <w:r w:rsidRPr="006017C6">
        <w:rPr>
          <w:szCs w:val="24"/>
        </w:rPr>
        <w:t>Najveći dio rashoda poslovanja odnosi se na rashode za usluge redovitog održavanja cesta.</w:t>
      </w:r>
    </w:p>
    <w:p w14:paraId="7E73EDD6" w14:textId="2596BE17" w:rsidR="00586582" w:rsidRPr="006017C6" w:rsidRDefault="00B02FBA" w:rsidP="006017C6">
      <w:pPr>
        <w:rPr>
          <w:szCs w:val="24"/>
        </w:rPr>
      </w:pPr>
      <w:r w:rsidRPr="006017C6">
        <w:rPr>
          <w:szCs w:val="24"/>
        </w:rPr>
        <w:t xml:space="preserve">Ukupni planirani rashodi za usluge redovitog održavanja državnih cesta u </w:t>
      </w:r>
      <w:r w:rsidRPr="00F23564">
        <w:rPr>
          <w:szCs w:val="24"/>
        </w:rPr>
        <w:t>20</w:t>
      </w:r>
      <w:r w:rsidR="00667DB8" w:rsidRPr="00F23564">
        <w:rPr>
          <w:szCs w:val="24"/>
        </w:rPr>
        <w:t>2</w:t>
      </w:r>
      <w:r w:rsidR="001351BB">
        <w:rPr>
          <w:szCs w:val="24"/>
        </w:rPr>
        <w:t>2.</w:t>
      </w:r>
      <w:r w:rsidRPr="00F23564">
        <w:rPr>
          <w:szCs w:val="24"/>
        </w:rPr>
        <w:t xml:space="preserve"> godini iznose</w:t>
      </w:r>
      <w:r w:rsidR="00FB129A" w:rsidRPr="00F23564">
        <w:rPr>
          <w:szCs w:val="24"/>
        </w:rPr>
        <w:t xml:space="preserve"> </w:t>
      </w:r>
      <w:r w:rsidRPr="00F23564">
        <w:rPr>
          <w:szCs w:val="24"/>
        </w:rPr>
        <w:t>4</w:t>
      </w:r>
      <w:r w:rsidR="001351BB">
        <w:rPr>
          <w:szCs w:val="24"/>
        </w:rPr>
        <w:t>6</w:t>
      </w:r>
      <w:r w:rsidR="002C7C61" w:rsidRPr="00F23564">
        <w:rPr>
          <w:szCs w:val="24"/>
        </w:rPr>
        <w:t>0</w:t>
      </w:r>
      <w:r w:rsidRPr="00F23564">
        <w:rPr>
          <w:szCs w:val="24"/>
        </w:rPr>
        <w:t>,00 milijuna kuna</w:t>
      </w:r>
      <w:r w:rsidR="00DF0261">
        <w:rPr>
          <w:szCs w:val="24"/>
        </w:rPr>
        <w:t>. U</w:t>
      </w:r>
      <w:r w:rsidR="003444E1" w:rsidRPr="00F23564">
        <w:rPr>
          <w:szCs w:val="24"/>
        </w:rPr>
        <w:t xml:space="preserve"> 202</w:t>
      </w:r>
      <w:r w:rsidR="00DF0261">
        <w:rPr>
          <w:szCs w:val="24"/>
        </w:rPr>
        <w:t>3</w:t>
      </w:r>
      <w:r w:rsidR="003444E1" w:rsidRPr="00F23564">
        <w:rPr>
          <w:szCs w:val="24"/>
        </w:rPr>
        <w:t xml:space="preserve">. </w:t>
      </w:r>
      <w:r w:rsidR="00DF0261">
        <w:rPr>
          <w:szCs w:val="24"/>
        </w:rPr>
        <w:t>i 2024. godini planiran je isti iznos u visini 480,00 milijuna kuna.</w:t>
      </w:r>
      <w:r w:rsidR="003444E1" w:rsidRPr="006017C6">
        <w:rPr>
          <w:szCs w:val="24"/>
        </w:rPr>
        <w:t xml:space="preserve"> </w:t>
      </w:r>
      <w:r w:rsidRPr="006017C6">
        <w:rPr>
          <w:szCs w:val="24"/>
        </w:rPr>
        <w:t xml:space="preserve"> </w:t>
      </w:r>
    </w:p>
    <w:p w14:paraId="40783895" w14:textId="77777777" w:rsidR="003970A4" w:rsidRPr="006017C6" w:rsidRDefault="003970A4" w:rsidP="006017C6">
      <w:pPr>
        <w:rPr>
          <w:szCs w:val="24"/>
        </w:rPr>
      </w:pPr>
    </w:p>
    <w:p w14:paraId="5F1F801F" w14:textId="75259098" w:rsidR="00B02FBA" w:rsidRDefault="003970A4" w:rsidP="006017C6">
      <w:pPr>
        <w:rPr>
          <w:szCs w:val="24"/>
        </w:rPr>
      </w:pPr>
      <w:r w:rsidRPr="00E56BD6">
        <w:rPr>
          <w:szCs w:val="24"/>
        </w:rPr>
        <w:t>Rashodi za nabavu nefinancijske imovine planirani su u iznos</w:t>
      </w:r>
      <w:r w:rsidR="00442E48" w:rsidRPr="00E56BD6">
        <w:rPr>
          <w:szCs w:val="24"/>
        </w:rPr>
        <w:t xml:space="preserve">u od </w:t>
      </w:r>
      <w:r w:rsidR="002C3AA9">
        <w:rPr>
          <w:szCs w:val="24"/>
        </w:rPr>
        <w:t>2.450,20</w:t>
      </w:r>
      <w:r w:rsidRPr="00E56BD6">
        <w:rPr>
          <w:szCs w:val="24"/>
        </w:rPr>
        <w:t xml:space="preserve"> milijuna kuna u 202</w:t>
      </w:r>
      <w:r w:rsidR="00DF0261">
        <w:rPr>
          <w:szCs w:val="24"/>
        </w:rPr>
        <w:t>2</w:t>
      </w:r>
      <w:r w:rsidRPr="00E56BD6">
        <w:rPr>
          <w:szCs w:val="24"/>
        </w:rPr>
        <w:t xml:space="preserve">. godini, </w:t>
      </w:r>
      <w:r w:rsidR="002C3AA9">
        <w:rPr>
          <w:szCs w:val="24"/>
        </w:rPr>
        <w:t>1.364,58</w:t>
      </w:r>
      <w:r w:rsidRPr="00E56BD6">
        <w:rPr>
          <w:szCs w:val="24"/>
        </w:rPr>
        <w:t xml:space="preserve"> milijuna kuna u 202</w:t>
      </w:r>
      <w:r w:rsidR="00900730">
        <w:rPr>
          <w:szCs w:val="24"/>
        </w:rPr>
        <w:t>3</w:t>
      </w:r>
      <w:r w:rsidRPr="00E56BD6">
        <w:rPr>
          <w:szCs w:val="24"/>
        </w:rPr>
        <w:t>.</w:t>
      </w:r>
      <w:r w:rsidR="009161E0" w:rsidRPr="00E56BD6">
        <w:rPr>
          <w:szCs w:val="24"/>
        </w:rPr>
        <w:t xml:space="preserve"> i </w:t>
      </w:r>
      <w:r w:rsidR="002C3AA9">
        <w:rPr>
          <w:szCs w:val="24"/>
        </w:rPr>
        <w:t>1.241,21</w:t>
      </w:r>
      <w:r w:rsidRPr="00E56BD6">
        <w:rPr>
          <w:szCs w:val="24"/>
        </w:rPr>
        <w:t xml:space="preserve"> u 202</w:t>
      </w:r>
      <w:r w:rsidR="00900730">
        <w:rPr>
          <w:szCs w:val="24"/>
        </w:rPr>
        <w:t>4</w:t>
      </w:r>
      <w:r w:rsidRPr="00E56BD6">
        <w:rPr>
          <w:szCs w:val="24"/>
        </w:rPr>
        <w:t>. godini. U sklopu</w:t>
      </w:r>
      <w:r w:rsidRPr="006017C6">
        <w:rPr>
          <w:szCs w:val="24"/>
        </w:rPr>
        <w:t xml:space="preserve"> rashoda za nabavu nefinancijske imovine planiraju se investicije u izgradnju državnih cesta</w:t>
      </w:r>
      <w:r w:rsidR="00497C18">
        <w:rPr>
          <w:szCs w:val="24"/>
        </w:rPr>
        <w:t xml:space="preserve"> i investicijsko održavanje i rekonstrukcija</w:t>
      </w:r>
      <w:r w:rsidRPr="006017C6">
        <w:rPr>
          <w:szCs w:val="24"/>
        </w:rPr>
        <w:t xml:space="preserve">. U  Posebnom dijelu detaljnije će se opisati ulaganje u državne ceste po programima.  </w:t>
      </w:r>
    </w:p>
    <w:p w14:paraId="568316DA" w14:textId="77777777" w:rsidR="006017C6" w:rsidRDefault="006017C6" w:rsidP="006017C6">
      <w:pPr>
        <w:rPr>
          <w:szCs w:val="24"/>
        </w:rPr>
      </w:pPr>
    </w:p>
    <w:p w14:paraId="7E10911E" w14:textId="4C64A5EB" w:rsidR="006017C6" w:rsidRPr="006017C6" w:rsidRDefault="006017C6" w:rsidP="006017C6">
      <w:pPr>
        <w:rPr>
          <w:szCs w:val="24"/>
        </w:rPr>
      </w:pPr>
      <w:r w:rsidRPr="006017C6">
        <w:rPr>
          <w:szCs w:val="24"/>
        </w:rPr>
        <w:t>Prijedlogom Financijskog plana Hrvatskih cesta za 202</w:t>
      </w:r>
      <w:r w:rsidR="00900730">
        <w:rPr>
          <w:szCs w:val="24"/>
        </w:rPr>
        <w:t>2</w:t>
      </w:r>
      <w:r w:rsidRPr="006017C6">
        <w:rPr>
          <w:szCs w:val="24"/>
        </w:rPr>
        <w:t>. i projekcijama za 202</w:t>
      </w:r>
      <w:r w:rsidR="00900730">
        <w:rPr>
          <w:szCs w:val="24"/>
        </w:rPr>
        <w:t>3</w:t>
      </w:r>
      <w:r w:rsidRPr="006017C6">
        <w:rPr>
          <w:szCs w:val="24"/>
        </w:rPr>
        <w:t>. i 202</w:t>
      </w:r>
      <w:r w:rsidR="00900730">
        <w:rPr>
          <w:szCs w:val="24"/>
        </w:rPr>
        <w:t>4</w:t>
      </w:r>
      <w:r w:rsidRPr="006017C6">
        <w:rPr>
          <w:szCs w:val="24"/>
        </w:rPr>
        <w:t>. godinu projicirani su prihodi i rashodi poslovanja koji u narednim go</w:t>
      </w:r>
      <w:bookmarkStart w:id="1" w:name="_GoBack"/>
      <w:bookmarkEnd w:id="1"/>
      <w:r w:rsidRPr="006017C6">
        <w:rPr>
          <w:szCs w:val="24"/>
        </w:rPr>
        <w:t xml:space="preserve">dinama  rezultiraju </w:t>
      </w:r>
      <w:r w:rsidR="00926B51">
        <w:rPr>
          <w:szCs w:val="24"/>
        </w:rPr>
        <w:t>manjkom</w:t>
      </w:r>
      <w:r w:rsidRPr="006017C6">
        <w:rPr>
          <w:szCs w:val="24"/>
        </w:rPr>
        <w:t xml:space="preserve"> od </w:t>
      </w:r>
      <w:r w:rsidR="00497C18">
        <w:rPr>
          <w:szCs w:val="24"/>
        </w:rPr>
        <w:t>258,00</w:t>
      </w:r>
      <w:r w:rsidRPr="00E56BD6">
        <w:rPr>
          <w:szCs w:val="24"/>
        </w:rPr>
        <w:t xml:space="preserve"> </w:t>
      </w:r>
      <w:r w:rsidR="009161E0" w:rsidRPr="00E56BD6">
        <w:rPr>
          <w:szCs w:val="24"/>
        </w:rPr>
        <w:t>mili</w:t>
      </w:r>
      <w:r w:rsidR="00604D1A">
        <w:rPr>
          <w:szCs w:val="24"/>
        </w:rPr>
        <w:t>juna kuna u 202</w:t>
      </w:r>
      <w:r w:rsidR="00900730">
        <w:rPr>
          <w:szCs w:val="24"/>
        </w:rPr>
        <w:t>2</w:t>
      </w:r>
      <w:r w:rsidR="00604D1A">
        <w:rPr>
          <w:szCs w:val="24"/>
        </w:rPr>
        <w:t xml:space="preserve">. godini, </w:t>
      </w:r>
      <w:r w:rsidR="00497C18">
        <w:rPr>
          <w:szCs w:val="24"/>
        </w:rPr>
        <w:t>272,00</w:t>
      </w:r>
      <w:r w:rsidRPr="00E56BD6">
        <w:rPr>
          <w:szCs w:val="24"/>
        </w:rPr>
        <w:t xml:space="preserve"> milijuna kuna u 202</w:t>
      </w:r>
      <w:r w:rsidR="00900730">
        <w:rPr>
          <w:szCs w:val="24"/>
        </w:rPr>
        <w:t>3</w:t>
      </w:r>
      <w:r w:rsidRPr="00E56BD6">
        <w:rPr>
          <w:szCs w:val="24"/>
        </w:rPr>
        <w:t xml:space="preserve">.  te </w:t>
      </w:r>
      <w:r w:rsidR="00497C18">
        <w:rPr>
          <w:szCs w:val="24"/>
        </w:rPr>
        <w:t>289,00</w:t>
      </w:r>
      <w:r w:rsidRPr="00E56BD6">
        <w:rPr>
          <w:szCs w:val="24"/>
        </w:rPr>
        <w:t xml:space="preserve">  milijuna kuna u 202</w:t>
      </w:r>
      <w:r w:rsidR="00900730">
        <w:rPr>
          <w:szCs w:val="24"/>
        </w:rPr>
        <w:t>4</w:t>
      </w:r>
      <w:r w:rsidR="00497C18">
        <w:rPr>
          <w:szCs w:val="24"/>
        </w:rPr>
        <w:t>. godini, u skladu sa Smjernicama ekonomske i fiskalne politike za razdoblje 2022.-2024.</w:t>
      </w:r>
    </w:p>
    <w:p w14:paraId="5C9C29A0" w14:textId="77777777" w:rsidR="006017C6" w:rsidRDefault="006017C6" w:rsidP="006017C6">
      <w:pPr>
        <w:rPr>
          <w:szCs w:val="24"/>
        </w:rPr>
      </w:pPr>
    </w:p>
    <w:p w14:paraId="6DF5D788" w14:textId="77777777" w:rsidR="006017C6" w:rsidRDefault="006017C6" w:rsidP="006017C6">
      <w:pPr>
        <w:rPr>
          <w:szCs w:val="24"/>
        </w:rPr>
      </w:pPr>
    </w:p>
    <w:p w14:paraId="0B5A78A4" w14:textId="77777777" w:rsidR="006017C6" w:rsidRDefault="006017C6" w:rsidP="006017C6">
      <w:pPr>
        <w:rPr>
          <w:szCs w:val="24"/>
        </w:rPr>
      </w:pPr>
    </w:p>
    <w:p w14:paraId="3DB562E5" w14:textId="131013EA" w:rsidR="003928FD" w:rsidRPr="006017C6" w:rsidRDefault="00BE3A41" w:rsidP="006017C6">
      <w:pPr>
        <w:pStyle w:val="Naslov1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6017C6">
        <w:rPr>
          <w:rFonts w:ascii="Times New Roman" w:hAnsi="Times New Roman"/>
          <w:b/>
          <w:color w:val="auto"/>
          <w:sz w:val="24"/>
          <w:szCs w:val="24"/>
          <w:u w:val="single"/>
        </w:rPr>
        <w:lastRenderedPageBreak/>
        <w:t>RAČUN FINANCIRANJA</w:t>
      </w:r>
    </w:p>
    <w:p w14:paraId="729FC3AE" w14:textId="77777777" w:rsidR="001D6EAC" w:rsidRPr="006017C6" w:rsidRDefault="001D6EAC" w:rsidP="006017C6">
      <w:pPr>
        <w:widowControl w:val="0"/>
        <w:spacing w:after="120"/>
        <w:ind w:firstLine="708"/>
        <w:rPr>
          <w:rFonts w:eastAsia="Times New Roman"/>
          <w:kern w:val="28"/>
          <w:szCs w:val="24"/>
          <w:lang w:eastAsia="hr-HR"/>
        </w:rPr>
      </w:pPr>
    </w:p>
    <w:p w14:paraId="195A9F36" w14:textId="18331A44" w:rsidR="004572D4" w:rsidRDefault="00361A5F" w:rsidP="004572D4">
      <w:pPr>
        <w:rPr>
          <w:szCs w:val="24"/>
        </w:rPr>
      </w:pPr>
      <w:r w:rsidRPr="006017C6">
        <w:rPr>
          <w:szCs w:val="24"/>
        </w:rPr>
        <w:t xml:space="preserve">Otplate glavnice primljenih kredita i zajmova po godinama iznose: </w:t>
      </w:r>
      <w:r w:rsidR="00ED2782">
        <w:rPr>
          <w:szCs w:val="24"/>
        </w:rPr>
        <w:t>612,39</w:t>
      </w:r>
      <w:r w:rsidRPr="006017C6">
        <w:rPr>
          <w:szCs w:val="24"/>
        </w:rPr>
        <w:t xml:space="preserve"> milijuna u 202</w:t>
      </w:r>
      <w:r w:rsidR="004572D4">
        <w:rPr>
          <w:szCs w:val="24"/>
        </w:rPr>
        <w:t>2</w:t>
      </w:r>
      <w:r w:rsidRPr="006017C6">
        <w:rPr>
          <w:szCs w:val="24"/>
        </w:rPr>
        <w:t xml:space="preserve">., </w:t>
      </w:r>
      <w:r w:rsidR="004572D4">
        <w:rPr>
          <w:szCs w:val="24"/>
        </w:rPr>
        <w:t>547,74</w:t>
      </w:r>
      <w:r w:rsidRPr="006017C6">
        <w:rPr>
          <w:szCs w:val="24"/>
        </w:rPr>
        <w:t xml:space="preserve"> milijuna kuna u 202</w:t>
      </w:r>
      <w:r w:rsidR="004572D4">
        <w:rPr>
          <w:szCs w:val="24"/>
        </w:rPr>
        <w:t>3</w:t>
      </w:r>
      <w:r w:rsidRPr="006017C6">
        <w:rPr>
          <w:szCs w:val="24"/>
        </w:rPr>
        <w:t xml:space="preserve">. i </w:t>
      </w:r>
      <w:r w:rsidR="004572D4">
        <w:rPr>
          <w:szCs w:val="24"/>
        </w:rPr>
        <w:t>619,21</w:t>
      </w:r>
      <w:r w:rsidRPr="006017C6">
        <w:rPr>
          <w:szCs w:val="24"/>
        </w:rPr>
        <w:t xml:space="preserve"> milijuna u 202</w:t>
      </w:r>
      <w:r w:rsidR="004572D4">
        <w:rPr>
          <w:szCs w:val="24"/>
        </w:rPr>
        <w:t>4</w:t>
      </w:r>
      <w:r w:rsidRPr="006017C6">
        <w:rPr>
          <w:szCs w:val="24"/>
        </w:rPr>
        <w:t xml:space="preserve">. godini. </w:t>
      </w:r>
    </w:p>
    <w:p w14:paraId="442D04F1" w14:textId="77777777" w:rsidR="0041430F" w:rsidRDefault="0041430F" w:rsidP="004572D4">
      <w:pPr>
        <w:rPr>
          <w:szCs w:val="24"/>
        </w:rPr>
      </w:pPr>
    </w:p>
    <w:p w14:paraId="6F74B12E" w14:textId="706E4E7F" w:rsidR="009A5BED" w:rsidRPr="004572D4" w:rsidRDefault="00520E23" w:rsidP="004572D4">
      <w:pPr>
        <w:rPr>
          <w:szCs w:val="24"/>
        </w:rPr>
      </w:pPr>
      <w:r w:rsidRPr="00B75B83">
        <w:rPr>
          <w:rFonts w:eastAsia="Times New Roman"/>
          <w:kern w:val="28"/>
          <w:szCs w:val="24"/>
          <w:lang w:eastAsia="hr-HR"/>
        </w:rPr>
        <w:t>P</w:t>
      </w:r>
      <w:r w:rsidR="003928FD" w:rsidRPr="00B75B83">
        <w:rPr>
          <w:rFonts w:eastAsia="Times New Roman"/>
          <w:kern w:val="28"/>
          <w:szCs w:val="24"/>
          <w:lang w:eastAsia="hr-HR"/>
        </w:rPr>
        <w:t xml:space="preserve">lanirano </w:t>
      </w:r>
      <w:r w:rsidR="009A5BED" w:rsidRPr="00B75B83">
        <w:rPr>
          <w:rFonts w:eastAsia="Times New Roman"/>
          <w:kern w:val="28"/>
          <w:szCs w:val="24"/>
          <w:lang w:eastAsia="hr-HR"/>
        </w:rPr>
        <w:t xml:space="preserve"> kreditno zaduženje po godin</w:t>
      </w:r>
      <w:r w:rsidR="001A7690" w:rsidRPr="00B75B83">
        <w:rPr>
          <w:rFonts w:eastAsia="Times New Roman"/>
          <w:kern w:val="28"/>
          <w:szCs w:val="24"/>
          <w:lang w:eastAsia="hr-HR"/>
        </w:rPr>
        <w:t xml:space="preserve">ama iznosi: </w:t>
      </w:r>
      <w:r w:rsidR="004D412B" w:rsidRPr="00B75B83">
        <w:rPr>
          <w:rFonts w:eastAsia="Times New Roman"/>
          <w:kern w:val="28"/>
          <w:szCs w:val="24"/>
          <w:lang w:eastAsia="hr-HR"/>
        </w:rPr>
        <w:t xml:space="preserve">u </w:t>
      </w:r>
      <w:r w:rsidR="009E1C6B" w:rsidRPr="00B75B83">
        <w:rPr>
          <w:rFonts w:eastAsia="Times New Roman"/>
          <w:kern w:val="28"/>
          <w:szCs w:val="24"/>
          <w:lang w:eastAsia="hr-HR"/>
        </w:rPr>
        <w:t>202</w:t>
      </w:r>
      <w:r w:rsidR="0041430F">
        <w:rPr>
          <w:rFonts w:eastAsia="Times New Roman"/>
          <w:kern w:val="28"/>
          <w:szCs w:val="24"/>
          <w:lang w:eastAsia="hr-HR"/>
        </w:rPr>
        <w:t>2</w:t>
      </w:r>
      <w:r w:rsidR="004D412B" w:rsidRPr="00B75B83">
        <w:rPr>
          <w:rFonts w:eastAsia="Times New Roman"/>
          <w:kern w:val="28"/>
          <w:szCs w:val="24"/>
          <w:lang w:eastAsia="hr-HR"/>
        </w:rPr>
        <w:t>. godini</w:t>
      </w:r>
      <w:r w:rsidR="001A7690" w:rsidRPr="00B75B83">
        <w:rPr>
          <w:rFonts w:eastAsia="Times New Roman"/>
          <w:kern w:val="28"/>
          <w:szCs w:val="24"/>
          <w:lang w:eastAsia="hr-HR"/>
        </w:rPr>
        <w:t xml:space="preserve"> </w:t>
      </w:r>
      <w:r w:rsidR="00ED2782">
        <w:rPr>
          <w:rFonts w:eastAsia="Times New Roman"/>
          <w:kern w:val="28"/>
          <w:szCs w:val="24"/>
          <w:lang w:eastAsia="hr-HR"/>
        </w:rPr>
        <w:t xml:space="preserve">870,39 </w:t>
      </w:r>
      <w:r w:rsidR="00BE25D6" w:rsidRPr="00B75B83">
        <w:rPr>
          <w:rFonts w:eastAsia="Times New Roman"/>
          <w:kern w:val="28"/>
          <w:szCs w:val="24"/>
          <w:lang w:eastAsia="hr-HR"/>
        </w:rPr>
        <w:t>miliju</w:t>
      </w:r>
      <w:r w:rsidR="009A5BED" w:rsidRPr="00B75B83">
        <w:rPr>
          <w:rFonts w:eastAsia="Times New Roman"/>
          <w:kern w:val="28"/>
          <w:szCs w:val="24"/>
          <w:lang w:eastAsia="hr-HR"/>
        </w:rPr>
        <w:t>n</w:t>
      </w:r>
      <w:r w:rsidR="00BE25D6" w:rsidRPr="00B75B83">
        <w:rPr>
          <w:rFonts w:eastAsia="Times New Roman"/>
          <w:kern w:val="28"/>
          <w:szCs w:val="24"/>
          <w:lang w:eastAsia="hr-HR"/>
        </w:rPr>
        <w:t>a</w:t>
      </w:r>
      <w:r w:rsidR="009A5BED" w:rsidRPr="00B75B83">
        <w:rPr>
          <w:rFonts w:eastAsia="Times New Roman"/>
          <w:kern w:val="28"/>
          <w:szCs w:val="24"/>
          <w:lang w:eastAsia="hr-HR"/>
        </w:rPr>
        <w:t xml:space="preserve"> k</w:t>
      </w:r>
      <w:r w:rsidR="00BE25D6" w:rsidRPr="00B75B83">
        <w:rPr>
          <w:rFonts w:eastAsia="Times New Roman"/>
          <w:kern w:val="28"/>
          <w:szCs w:val="24"/>
          <w:lang w:eastAsia="hr-HR"/>
        </w:rPr>
        <w:t>u</w:t>
      </w:r>
      <w:r w:rsidR="009A5BED" w:rsidRPr="00B75B83">
        <w:rPr>
          <w:rFonts w:eastAsia="Times New Roman"/>
          <w:kern w:val="28"/>
          <w:szCs w:val="24"/>
          <w:lang w:eastAsia="hr-HR"/>
        </w:rPr>
        <w:t>n</w:t>
      </w:r>
      <w:r w:rsidR="00BE25D6" w:rsidRPr="00B75B83">
        <w:rPr>
          <w:rFonts w:eastAsia="Times New Roman"/>
          <w:kern w:val="28"/>
          <w:szCs w:val="24"/>
          <w:lang w:eastAsia="hr-HR"/>
        </w:rPr>
        <w:t>a</w:t>
      </w:r>
      <w:r w:rsidR="009A5BED" w:rsidRPr="00B75B83">
        <w:rPr>
          <w:rFonts w:eastAsia="Times New Roman"/>
          <w:kern w:val="28"/>
          <w:szCs w:val="24"/>
          <w:lang w:eastAsia="hr-HR"/>
        </w:rPr>
        <w:t xml:space="preserve">, </w:t>
      </w:r>
      <w:r w:rsidR="004D412B" w:rsidRPr="00B75B83">
        <w:rPr>
          <w:rFonts w:eastAsia="Times New Roman"/>
          <w:kern w:val="28"/>
          <w:szCs w:val="24"/>
          <w:lang w:eastAsia="hr-HR"/>
        </w:rPr>
        <w:t xml:space="preserve">u </w:t>
      </w:r>
      <w:r w:rsidR="00BE25D6" w:rsidRPr="00B75B83">
        <w:rPr>
          <w:rFonts w:eastAsia="Times New Roman"/>
          <w:kern w:val="28"/>
          <w:szCs w:val="24"/>
          <w:lang w:eastAsia="hr-HR"/>
        </w:rPr>
        <w:t>202</w:t>
      </w:r>
      <w:r w:rsidR="0041430F">
        <w:rPr>
          <w:rFonts w:eastAsia="Times New Roman"/>
          <w:kern w:val="28"/>
          <w:szCs w:val="24"/>
          <w:lang w:eastAsia="hr-HR"/>
        </w:rPr>
        <w:t>3</w:t>
      </w:r>
      <w:r w:rsidR="00BE25D6" w:rsidRPr="00B75B83">
        <w:rPr>
          <w:rFonts w:eastAsia="Times New Roman"/>
          <w:kern w:val="28"/>
          <w:szCs w:val="24"/>
          <w:lang w:eastAsia="hr-HR"/>
        </w:rPr>
        <w:t>.</w:t>
      </w:r>
      <w:r w:rsidR="001A7690" w:rsidRPr="00B75B83">
        <w:rPr>
          <w:rFonts w:eastAsia="Times New Roman"/>
          <w:kern w:val="28"/>
          <w:szCs w:val="24"/>
          <w:lang w:eastAsia="hr-HR"/>
        </w:rPr>
        <w:t xml:space="preserve"> godin</w:t>
      </w:r>
      <w:r w:rsidR="004D412B" w:rsidRPr="00B75B83">
        <w:rPr>
          <w:rFonts w:eastAsia="Times New Roman"/>
          <w:kern w:val="28"/>
          <w:szCs w:val="24"/>
          <w:lang w:eastAsia="hr-HR"/>
        </w:rPr>
        <w:t>i</w:t>
      </w:r>
      <w:r w:rsidR="00D923DA" w:rsidRPr="00B75B83">
        <w:rPr>
          <w:rFonts w:eastAsia="Times New Roman"/>
          <w:kern w:val="28"/>
          <w:szCs w:val="24"/>
          <w:lang w:eastAsia="hr-HR"/>
        </w:rPr>
        <w:t xml:space="preserve"> </w:t>
      </w:r>
      <w:r w:rsidR="00ED2782">
        <w:rPr>
          <w:rFonts w:eastAsia="Times New Roman"/>
          <w:kern w:val="28"/>
          <w:szCs w:val="24"/>
          <w:lang w:eastAsia="hr-HR"/>
        </w:rPr>
        <w:t>759,74</w:t>
      </w:r>
      <w:r w:rsidR="00716570" w:rsidRPr="00B75B83">
        <w:rPr>
          <w:rFonts w:eastAsia="Times New Roman"/>
          <w:kern w:val="28"/>
          <w:szCs w:val="24"/>
          <w:lang w:eastAsia="hr-HR"/>
        </w:rPr>
        <w:t xml:space="preserve"> </w:t>
      </w:r>
      <w:r w:rsidR="00BE25D6" w:rsidRPr="00B75B83">
        <w:rPr>
          <w:rFonts w:eastAsia="Times New Roman"/>
          <w:kern w:val="28"/>
          <w:szCs w:val="24"/>
          <w:lang w:eastAsia="hr-HR"/>
        </w:rPr>
        <w:t xml:space="preserve">milijuna kuna te </w:t>
      </w:r>
      <w:r w:rsidR="00586582" w:rsidRPr="00B75B83">
        <w:rPr>
          <w:rFonts w:eastAsia="Times New Roman"/>
          <w:kern w:val="28"/>
          <w:szCs w:val="24"/>
          <w:lang w:eastAsia="hr-HR"/>
        </w:rPr>
        <w:t xml:space="preserve">u </w:t>
      </w:r>
      <w:r w:rsidR="00BE25D6" w:rsidRPr="00B75B83">
        <w:rPr>
          <w:rFonts w:eastAsia="Times New Roman"/>
          <w:kern w:val="28"/>
          <w:szCs w:val="24"/>
          <w:lang w:eastAsia="hr-HR"/>
        </w:rPr>
        <w:t>202</w:t>
      </w:r>
      <w:r w:rsidR="0041430F">
        <w:rPr>
          <w:rFonts w:eastAsia="Times New Roman"/>
          <w:kern w:val="28"/>
          <w:szCs w:val="24"/>
          <w:lang w:eastAsia="hr-HR"/>
        </w:rPr>
        <w:t>4</w:t>
      </w:r>
      <w:r w:rsidR="00BE25D6" w:rsidRPr="00B75B83">
        <w:rPr>
          <w:rFonts w:eastAsia="Times New Roman"/>
          <w:kern w:val="28"/>
          <w:szCs w:val="24"/>
          <w:lang w:eastAsia="hr-HR"/>
        </w:rPr>
        <w:t>. godin</w:t>
      </w:r>
      <w:r w:rsidR="00586582" w:rsidRPr="00B75B83">
        <w:rPr>
          <w:rFonts w:eastAsia="Times New Roman"/>
          <w:kern w:val="28"/>
          <w:szCs w:val="24"/>
          <w:lang w:eastAsia="hr-HR"/>
        </w:rPr>
        <w:t>i</w:t>
      </w:r>
      <w:r w:rsidR="00BE25D6" w:rsidRPr="00B75B83">
        <w:rPr>
          <w:rFonts w:eastAsia="Times New Roman"/>
          <w:kern w:val="28"/>
          <w:szCs w:val="24"/>
          <w:lang w:eastAsia="hr-HR"/>
        </w:rPr>
        <w:t xml:space="preserve"> </w:t>
      </w:r>
      <w:r w:rsidR="00ED2782">
        <w:rPr>
          <w:rFonts w:eastAsia="Times New Roman"/>
          <w:kern w:val="28"/>
          <w:szCs w:val="24"/>
          <w:lang w:eastAsia="hr-HR"/>
        </w:rPr>
        <w:t>848,21</w:t>
      </w:r>
      <w:r w:rsidR="00BE25D6" w:rsidRPr="00B75B83">
        <w:rPr>
          <w:rFonts w:eastAsia="Times New Roman"/>
          <w:kern w:val="28"/>
          <w:szCs w:val="24"/>
          <w:lang w:eastAsia="hr-HR"/>
        </w:rPr>
        <w:t xml:space="preserve"> milijuna</w:t>
      </w:r>
      <w:r w:rsidR="003928FD" w:rsidRPr="00B75B83">
        <w:rPr>
          <w:rFonts w:eastAsia="Times New Roman"/>
          <w:kern w:val="28"/>
          <w:szCs w:val="24"/>
          <w:lang w:eastAsia="hr-HR"/>
        </w:rPr>
        <w:t xml:space="preserve"> k</w:t>
      </w:r>
      <w:r w:rsidR="002A7429" w:rsidRPr="00B75B83">
        <w:rPr>
          <w:rFonts w:eastAsia="Times New Roman"/>
          <w:kern w:val="28"/>
          <w:szCs w:val="24"/>
          <w:lang w:eastAsia="hr-HR"/>
        </w:rPr>
        <w:t>u</w:t>
      </w:r>
      <w:r w:rsidR="003928FD" w:rsidRPr="00B75B83">
        <w:rPr>
          <w:rFonts w:eastAsia="Times New Roman"/>
          <w:kern w:val="28"/>
          <w:szCs w:val="24"/>
          <w:lang w:eastAsia="hr-HR"/>
        </w:rPr>
        <w:t>n</w:t>
      </w:r>
      <w:r w:rsidR="002A7429" w:rsidRPr="00B75B83">
        <w:rPr>
          <w:rFonts w:eastAsia="Times New Roman"/>
          <w:kern w:val="28"/>
          <w:szCs w:val="24"/>
          <w:lang w:eastAsia="hr-HR"/>
        </w:rPr>
        <w:t>a</w:t>
      </w:r>
      <w:r w:rsidR="00D00C34" w:rsidRPr="00B75B83">
        <w:rPr>
          <w:rFonts w:eastAsia="Times New Roman"/>
          <w:kern w:val="28"/>
          <w:szCs w:val="24"/>
          <w:lang w:eastAsia="hr-HR"/>
        </w:rPr>
        <w:t>.</w:t>
      </w:r>
    </w:p>
    <w:p w14:paraId="1BC77DD7" w14:textId="77777777" w:rsidR="00ED2782" w:rsidRDefault="00ED2782" w:rsidP="006017C6">
      <w:pPr>
        <w:widowControl w:val="0"/>
        <w:spacing w:after="120"/>
        <w:rPr>
          <w:rFonts w:eastAsia="Times New Roman"/>
          <w:kern w:val="28"/>
          <w:szCs w:val="24"/>
          <w:lang w:eastAsia="hr-HR"/>
        </w:rPr>
      </w:pPr>
    </w:p>
    <w:p w14:paraId="6ABE1D75" w14:textId="141F9C9A" w:rsidR="00F13C71" w:rsidRPr="006017C6" w:rsidRDefault="00F13C71" w:rsidP="006017C6">
      <w:pPr>
        <w:widowControl w:val="0"/>
        <w:spacing w:after="120"/>
        <w:rPr>
          <w:rFonts w:eastAsia="Times New Roman"/>
          <w:kern w:val="28"/>
          <w:szCs w:val="24"/>
          <w:lang w:eastAsia="hr-HR"/>
        </w:rPr>
      </w:pPr>
      <w:r w:rsidRPr="00B75B83">
        <w:rPr>
          <w:rFonts w:eastAsia="Times New Roman"/>
          <w:kern w:val="28"/>
          <w:szCs w:val="24"/>
          <w:lang w:eastAsia="hr-HR"/>
        </w:rPr>
        <w:t>Planirana kreditna sredstva bit će korištena za financiranje izvođenja radova na p</w:t>
      </w:r>
      <w:r w:rsidR="00ED2782">
        <w:rPr>
          <w:rFonts w:eastAsia="Times New Roman"/>
          <w:kern w:val="28"/>
          <w:szCs w:val="24"/>
          <w:lang w:eastAsia="hr-HR"/>
        </w:rPr>
        <w:t>ojedinim strateškim projektima.</w:t>
      </w:r>
    </w:p>
    <w:p w14:paraId="46885331" w14:textId="77777777" w:rsidR="00CF2B8E" w:rsidRPr="006017C6" w:rsidRDefault="0039512D" w:rsidP="006017C6">
      <w:pPr>
        <w:pStyle w:val="Naslov1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6017C6">
        <w:rPr>
          <w:rFonts w:ascii="Times New Roman" w:hAnsi="Times New Roman"/>
          <w:b/>
          <w:color w:val="auto"/>
          <w:sz w:val="24"/>
          <w:szCs w:val="24"/>
          <w:u w:val="single"/>
        </w:rPr>
        <w:t>POSEBNI DIO</w:t>
      </w:r>
    </w:p>
    <w:p w14:paraId="76EC5198" w14:textId="77777777" w:rsidR="0039512D" w:rsidRPr="006017C6" w:rsidRDefault="0039512D" w:rsidP="006017C6">
      <w:pPr>
        <w:rPr>
          <w:b/>
          <w:szCs w:val="24"/>
        </w:rPr>
      </w:pPr>
    </w:p>
    <w:p w14:paraId="63032968" w14:textId="77777777" w:rsidR="00CF2B8E" w:rsidRPr="006017C6" w:rsidRDefault="0039512D" w:rsidP="006017C6">
      <w:pPr>
        <w:rPr>
          <w:szCs w:val="24"/>
        </w:rPr>
      </w:pPr>
      <w:r w:rsidRPr="006017C6">
        <w:rPr>
          <w:szCs w:val="24"/>
        </w:rPr>
        <w:t>ULAGANJE U DRŽAVNE CESTE PO PROGRAMIMA</w:t>
      </w:r>
    </w:p>
    <w:p w14:paraId="0B5857EC" w14:textId="77777777" w:rsidR="0039512D" w:rsidRPr="006017C6" w:rsidRDefault="0039512D" w:rsidP="006017C6">
      <w:pPr>
        <w:rPr>
          <w:b/>
          <w:szCs w:val="24"/>
        </w:rPr>
      </w:pPr>
    </w:p>
    <w:p w14:paraId="5731A3BE" w14:textId="77777777" w:rsidR="00CF2B8E" w:rsidRPr="006017C6" w:rsidRDefault="00CF2B8E" w:rsidP="006017C6">
      <w:pPr>
        <w:pStyle w:val="Odlomakpopisa"/>
        <w:ind w:left="0"/>
        <w:rPr>
          <w:szCs w:val="24"/>
        </w:rPr>
      </w:pPr>
      <w:bookmarkStart w:id="2" w:name="_Toc444773768"/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>K</w:t>
      </w:r>
      <w:r w:rsidR="008E003C" w:rsidRPr="006017C6">
        <w:rPr>
          <w:rStyle w:val="Naslov3Char"/>
          <w:rFonts w:ascii="Times New Roman" w:eastAsia="Calibri" w:hAnsi="Times New Roman"/>
          <w:color w:val="auto"/>
          <w:szCs w:val="24"/>
        </w:rPr>
        <w:t>3</w:t>
      </w:r>
      <w:r w:rsidR="00361A5F" w:rsidRPr="006017C6">
        <w:rPr>
          <w:rStyle w:val="Naslov3Char"/>
          <w:rFonts w:ascii="Times New Roman" w:eastAsia="Calibri" w:hAnsi="Times New Roman"/>
          <w:color w:val="auto"/>
          <w:szCs w:val="24"/>
        </w:rPr>
        <w:t>00</w:t>
      </w:r>
      <w:r w:rsidR="008E003C" w:rsidRPr="006017C6">
        <w:rPr>
          <w:rStyle w:val="Naslov3Char"/>
          <w:rFonts w:ascii="Times New Roman" w:eastAsia="Calibri" w:hAnsi="Times New Roman"/>
          <w:color w:val="auto"/>
          <w:szCs w:val="24"/>
        </w:rPr>
        <w:t>004</w:t>
      </w:r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  </w:t>
      </w:r>
      <w:r w:rsidR="005D134F" w:rsidRPr="006017C6">
        <w:rPr>
          <w:rStyle w:val="Naslov3Char"/>
          <w:rFonts w:ascii="Times New Roman" w:eastAsia="Calibri" w:hAnsi="Times New Roman"/>
          <w:color w:val="auto"/>
          <w:szCs w:val="24"/>
        </w:rPr>
        <w:t>Spojevi na autoceste</w:t>
      </w:r>
      <w:bookmarkEnd w:id="2"/>
      <w:r w:rsidRPr="006017C6">
        <w:rPr>
          <w:b/>
          <w:szCs w:val="24"/>
        </w:rPr>
        <w:t xml:space="preserve"> </w:t>
      </w:r>
    </w:p>
    <w:p w14:paraId="266393E8" w14:textId="159005DB" w:rsidR="00CF2B8E" w:rsidRPr="006017C6" w:rsidRDefault="00CF2B8E" w:rsidP="006017C6">
      <w:pPr>
        <w:rPr>
          <w:szCs w:val="24"/>
        </w:rPr>
      </w:pPr>
      <w:r w:rsidRPr="00B75B83">
        <w:rPr>
          <w:szCs w:val="24"/>
        </w:rPr>
        <w:t xml:space="preserve">U </w:t>
      </w:r>
      <w:r w:rsidR="00FF21A0" w:rsidRPr="00B75B83">
        <w:rPr>
          <w:szCs w:val="24"/>
        </w:rPr>
        <w:t>2</w:t>
      </w:r>
      <w:r w:rsidR="009E1C6B" w:rsidRPr="00B75B83">
        <w:rPr>
          <w:szCs w:val="24"/>
        </w:rPr>
        <w:t>02</w:t>
      </w:r>
      <w:r w:rsidR="00C85192">
        <w:rPr>
          <w:szCs w:val="24"/>
        </w:rPr>
        <w:t>2</w:t>
      </w:r>
      <w:r w:rsidR="00FF21A0" w:rsidRPr="00B75B83">
        <w:rPr>
          <w:szCs w:val="24"/>
        </w:rPr>
        <w:t>. godin</w:t>
      </w:r>
      <w:r w:rsidR="003928FD" w:rsidRPr="00B75B83">
        <w:rPr>
          <w:szCs w:val="24"/>
        </w:rPr>
        <w:t xml:space="preserve">i planirana ulaganja iznose </w:t>
      </w:r>
      <w:r w:rsidR="00B539BB">
        <w:rPr>
          <w:szCs w:val="24"/>
        </w:rPr>
        <w:t>32,95</w:t>
      </w:r>
      <w:r w:rsidR="009E1C6B" w:rsidRPr="00B75B83">
        <w:rPr>
          <w:szCs w:val="24"/>
        </w:rPr>
        <w:t xml:space="preserve"> </w:t>
      </w:r>
      <w:r w:rsidR="00FF21A0" w:rsidRPr="00B75B83">
        <w:rPr>
          <w:szCs w:val="24"/>
        </w:rPr>
        <w:t>m</w:t>
      </w:r>
      <w:r w:rsidR="008425AB" w:rsidRPr="00B75B83">
        <w:rPr>
          <w:szCs w:val="24"/>
        </w:rPr>
        <w:t xml:space="preserve">ilijuna kuna. Projekcija za </w:t>
      </w:r>
      <w:r w:rsidR="00E44649" w:rsidRPr="00B75B83">
        <w:rPr>
          <w:szCs w:val="24"/>
        </w:rPr>
        <w:t>202</w:t>
      </w:r>
      <w:r w:rsidR="00C85192">
        <w:rPr>
          <w:szCs w:val="24"/>
        </w:rPr>
        <w:t>3</w:t>
      </w:r>
      <w:r w:rsidR="004071D1" w:rsidRPr="00B75B83">
        <w:rPr>
          <w:szCs w:val="24"/>
        </w:rPr>
        <w:t xml:space="preserve">. godinu iznosi </w:t>
      </w:r>
      <w:r w:rsidR="00B539BB">
        <w:rPr>
          <w:szCs w:val="24"/>
        </w:rPr>
        <w:t>115,62</w:t>
      </w:r>
      <w:r w:rsidR="009161E0" w:rsidRPr="00B75B83">
        <w:rPr>
          <w:szCs w:val="24"/>
        </w:rPr>
        <w:t xml:space="preserve"> </w:t>
      </w:r>
      <w:r w:rsidR="008425AB" w:rsidRPr="00B75B83">
        <w:rPr>
          <w:szCs w:val="24"/>
        </w:rPr>
        <w:t xml:space="preserve">milijuna kuna i za </w:t>
      </w:r>
      <w:r w:rsidR="009E1C6B" w:rsidRPr="00B75B83">
        <w:rPr>
          <w:szCs w:val="24"/>
        </w:rPr>
        <w:t>202</w:t>
      </w:r>
      <w:r w:rsidR="00C85192">
        <w:rPr>
          <w:szCs w:val="24"/>
        </w:rPr>
        <w:t>4</w:t>
      </w:r>
      <w:r w:rsidR="008425AB" w:rsidRPr="00B75B83">
        <w:rPr>
          <w:szCs w:val="24"/>
        </w:rPr>
        <w:t xml:space="preserve">. godinu </w:t>
      </w:r>
      <w:r w:rsidR="00B539BB">
        <w:rPr>
          <w:szCs w:val="24"/>
        </w:rPr>
        <w:t>290,81</w:t>
      </w:r>
      <w:r w:rsidR="00FF21A0" w:rsidRPr="00B75B83">
        <w:rPr>
          <w:szCs w:val="24"/>
        </w:rPr>
        <w:t xml:space="preserve"> milijuna kuna.</w:t>
      </w:r>
      <w:r w:rsidR="004071D1" w:rsidRPr="00B75B83">
        <w:rPr>
          <w:szCs w:val="24"/>
        </w:rPr>
        <w:t xml:space="preserve"> Planski iznosi za projekte izgradnje državnih cesta sastoje se od planiranih izdataka za otkup zemljišta, projektiranje, izvođenje radova i nadzor.</w:t>
      </w:r>
      <w:r w:rsidR="004071D1" w:rsidRPr="006017C6">
        <w:rPr>
          <w:szCs w:val="24"/>
        </w:rPr>
        <w:t xml:space="preserve"> </w:t>
      </w:r>
    </w:p>
    <w:p w14:paraId="552DE3A0" w14:textId="77777777" w:rsidR="00586582" w:rsidRPr="006017C6" w:rsidRDefault="00586582" w:rsidP="006017C6">
      <w:pPr>
        <w:rPr>
          <w:szCs w:val="24"/>
        </w:rPr>
      </w:pPr>
    </w:p>
    <w:p w14:paraId="5C8261BE" w14:textId="77777777" w:rsidR="004071D1" w:rsidRPr="006017C6" w:rsidRDefault="008F26C1" w:rsidP="006017C6">
      <w:pPr>
        <w:rPr>
          <w:szCs w:val="24"/>
        </w:rPr>
      </w:pPr>
      <w:r w:rsidRPr="006017C6">
        <w:rPr>
          <w:szCs w:val="24"/>
        </w:rPr>
        <w:t>Projekti koje</w:t>
      </w:r>
      <w:r w:rsidR="00586582" w:rsidRPr="006017C6">
        <w:rPr>
          <w:szCs w:val="24"/>
        </w:rPr>
        <w:t xml:space="preserve"> je potrebno</w:t>
      </w:r>
      <w:r w:rsidRPr="006017C6">
        <w:rPr>
          <w:szCs w:val="24"/>
        </w:rPr>
        <w:t xml:space="preserve"> istaknuti</w:t>
      </w:r>
      <w:r w:rsidR="004071D1" w:rsidRPr="006017C6">
        <w:rPr>
          <w:szCs w:val="24"/>
        </w:rPr>
        <w:t xml:space="preserve"> zbog značajnijih predviđenih iznosa ulaganja u ovom programu jesu:</w:t>
      </w:r>
    </w:p>
    <w:p w14:paraId="74AD3590" w14:textId="77777777" w:rsidR="00383CA8" w:rsidRPr="00987786" w:rsidRDefault="00383CA8" w:rsidP="00383CA8">
      <w:pPr>
        <w:numPr>
          <w:ilvl w:val="0"/>
          <w:numId w:val="9"/>
        </w:numPr>
        <w:rPr>
          <w:rFonts w:eastAsia="Times New Roman"/>
          <w:b/>
          <w:bCs/>
          <w:szCs w:val="24"/>
          <w:lang w:val="en-US"/>
        </w:rPr>
      </w:pPr>
      <w:r w:rsidRPr="00987786">
        <w:rPr>
          <w:szCs w:val="24"/>
        </w:rPr>
        <w:t xml:space="preserve">Spojna cesta čvor </w:t>
      </w:r>
      <w:proofErr w:type="spellStart"/>
      <w:r w:rsidRPr="00987786">
        <w:rPr>
          <w:szCs w:val="24"/>
        </w:rPr>
        <w:t>Vučevica</w:t>
      </w:r>
      <w:proofErr w:type="spellEnd"/>
      <w:r w:rsidRPr="00987786">
        <w:rPr>
          <w:szCs w:val="24"/>
        </w:rPr>
        <w:t xml:space="preserve"> na A1 – čvor na D8</w:t>
      </w:r>
      <w:r>
        <w:rPr>
          <w:szCs w:val="24"/>
        </w:rPr>
        <w:t xml:space="preserve"> – Trajektna luka Split</w:t>
      </w:r>
    </w:p>
    <w:p w14:paraId="33ECC089" w14:textId="77777777" w:rsidR="00383CA8" w:rsidRPr="00987786" w:rsidRDefault="00383CA8" w:rsidP="00383CA8">
      <w:pPr>
        <w:numPr>
          <w:ilvl w:val="0"/>
          <w:numId w:val="9"/>
        </w:numPr>
        <w:rPr>
          <w:szCs w:val="24"/>
        </w:rPr>
      </w:pPr>
      <w:r>
        <w:rPr>
          <w:szCs w:val="24"/>
        </w:rPr>
        <w:t>Brza cesta čvor</w:t>
      </w:r>
      <w:r w:rsidRPr="00987786">
        <w:rPr>
          <w:szCs w:val="24"/>
        </w:rPr>
        <w:t xml:space="preserve"> </w:t>
      </w:r>
      <w:proofErr w:type="spellStart"/>
      <w:r w:rsidRPr="00987786">
        <w:rPr>
          <w:szCs w:val="24"/>
        </w:rPr>
        <w:t>Okučani</w:t>
      </w:r>
      <w:proofErr w:type="spellEnd"/>
      <w:r w:rsidRPr="00987786">
        <w:rPr>
          <w:szCs w:val="24"/>
        </w:rPr>
        <w:t xml:space="preserve"> – </w:t>
      </w:r>
      <w:r>
        <w:rPr>
          <w:szCs w:val="24"/>
        </w:rPr>
        <w:t xml:space="preserve">Gradiška </w:t>
      </w:r>
      <w:r w:rsidRPr="00987786">
        <w:rPr>
          <w:szCs w:val="24"/>
        </w:rPr>
        <w:t xml:space="preserve"> </w:t>
      </w:r>
    </w:p>
    <w:p w14:paraId="1CA31EEA" w14:textId="77777777" w:rsidR="00383CA8" w:rsidRPr="00987786" w:rsidRDefault="00383CA8" w:rsidP="00383CA8">
      <w:pPr>
        <w:numPr>
          <w:ilvl w:val="0"/>
          <w:numId w:val="9"/>
        </w:numPr>
        <w:rPr>
          <w:rFonts w:eastAsia="Times New Roman"/>
          <w:b/>
          <w:bCs/>
          <w:szCs w:val="24"/>
          <w:lang w:val="en-US"/>
        </w:rPr>
      </w:pPr>
      <w:r w:rsidRPr="00987786">
        <w:rPr>
          <w:szCs w:val="24"/>
        </w:rPr>
        <w:t>Most na Savi kod Gradiške</w:t>
      </w:r>
    </w:p>
    <w:p w14:paraId="38E5B400" w14:textId="77777777" w:rsidR="00383CA8" w:rsidRPr="00951E0D" w:rsidRDefault="00383CA8" w:rsidP="00383CA8">
      <w:pPr>
        <w:numPr>
          <w:ilvl w:val="0"/>
          <w:numId w:val="9"/>
        </w:numPr>
        <w:rPr>
          <w:szCs w:val="24"/>
        </w:rPr>
      </w:pPr>
      <w:r w:rsidRPr="00951E0D">
        <w:rPr>
          <w:szCs w:val="24"/>
        </w:rPr>
        <w:t xml:space="preserve">Čvor </w:t>
      </w:r>
      <w:r>
        <w:rPr>
          <w:szCs w:val="24"/>
        </w:rPr>
        <w:t xml:space="preserve">Donja </w:t>
      </w:r>
      <w:r w:rsidRPr="00951E0D">
        <w:rPr>
          <w:szCs w:val="24"/>
        </w:rPr>
        <w:t xml:space="preserve">Zdenčina (A1) – most na Kupi kod </w:t>
      </w:r>
      <w:proofErr w:type="spellStart"/>
      <w:r w:rsidRPr="00951E0D">
        <w:rPr>
          <w:szCs w:val="24"/>
        </w:rPr>
        <w:t>Lasinje</w:t>
      </w:r>
      <w:proofErr w:type="spellEnd"/>
      <w:r w:rsidRPr="00951E0D">
        <w:rPr>
          <w:szCs w:val="24"/>
        </w:rPr>
        <w:t xml:space="preserve"> </w:t>
      </w:r>
    </w:p>
    <w:p w14:paraId="006C397A" w14:textId="77777777" w:rsidR="00981676" w:rsidRPr="006017C6" w:rsidRDefault="009F4C15" w:rsidP="006017C6">
      <w:pPr>
        <w:pStyle w:val="Odlomakpopisa"/>
        <w:ind w:left="0"/>
        <w:rPr>
          <w:rStyle w:val="Naslov3Char"/>
          <w:rFonts w:ascii="Times New Roman" w:eastAsia="Calibri" w:hAnsi="Times New Roman"/>
          <w:color w:val="auto"/>
          <w:szCs w:val="24"/>
        </w:rPr>
      </w:pPr>
      <w:r w:rsidRPr="006017C6">
        <w:rPr>
          <w:szCs w:val="24"/>
        </w:rPr>
        <w:t xml:space="preserve"> </w:t>
      </w:r>
      <w:bookmarkStart w:id="3" w:name="_Toc444773769"/>
    </w:p>
    <w:p w14:paraId="52E5A508" w14:textId="77777777" w:rsidR="00CF2B8E" w:rsidRPr="006017C6" w:rsidRDefault="00CF2B8E" w:rsidP="006017C6">
      <w:pPr>
        <w:pStyle w:val="Odlomakpopisa"/>
        <w:ind w:left="0"/>
        <w:rPr>
          <w:rStyle w:val="Naslov3Char"/>
          <w:rFonts w:ascii="Times New Roman" w:eastAsia="Calibri" w:hAnsi="Times New Roman"/>
          <w:color w:val="auto"/>
          <w:szCs w:val="24"/>
        </w:rPr>
      </w:pPr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>K</w:t>
      </w:r>
      <w:r w:rsidR="008E003C" w:rsidRPr="006017C6">
        <w:rPr>
          <w:rStyle w:val="Naslov3Char"/>
          <w:rFonts w:ascii="Times New Roman" w:eastAsia="Calibri" w:hAnsi="Times New Roman"/>
          <w:color w:val="auto"/>
          <w:szCs w:val="24"/>
        </w:rPr>
        <w:t>300</w:t>
      </w:r>
      <w:r w:rsidR="00361A5F" w:rsidRPr="006017C6">
        <w:rPr>
          <w:rStyle w:val="Naslov3Char"/>
          <w:rFonts w:ascii="Times New Roman" w:eastAsia="Calibri" w:hAnsi="Times New Roman"/>
          <w:color w:val="auto"/>
          <w:szCs w:val="24"/>
        </w:rPr>
        <w:t>00</w:t>
      </w:r>
      <w:r w:rsidR="008E003C" w:rsidRPr="006017C6">
        <w:rPr>
          <w:rStyle w:val="Naslov3Char"/>
          <w:rFonts w:ascii="Times New Roman" w:eastAsia="Calibri" w:hAnsi="Times New Roman"/>
          <w:color w:val="auto"/>
          <w:szCs w:val="24"/>
        </w:rPr>
        <w:t>5</w:t>
      </w:r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  Program gradnje i rekonstrukcije brzih cesta</w:t>
      </w:r>
      <w:bookmarkEnd w:id="3"/>
    </w:p>
    <w:p w14:paraId="4EF90816" w14:textId="509C85B0" w:rsidR="00E64120" w:rsidRPr="00B75B83" w:rsidRDefault="00FF21A0" w:rsidP="006017C6">
      <w:pPr>
        <w:rPr>
          <w:szCs w:val="24"/>
        </w:rPr>
      </w:pPr>
      <w:r w:rsidRPr="00B75B83">
        <w:rPr>
          <w:szCs w:val="24"/>
        </w:rPr>
        <w:t xml:space="preserve">U </w:t>
      </w:r>
      <w:r w:rsidR="000A3FD2" w:rsidRPr="00B75B83">
        <w:rPr>
          <w:szCs w:val="24"/>
        </w:rPr>
        <w:t>20</w:t>
      </w:r>
      <w:r w:rsidR="009E1C6B" w:rsidRPr="00B75B83">
        <w:rPr>
          <w:szCs w:val="24"/>
        </w:rPr>
        <w:t>2</w:t>
      </w:r>
      <w:r w:rsidR="00330187">
        <w:rPr>
          <w:szCs w:val="24"/>
        </w:rPr>
        <w:t>2</w:t>
      </w:r>
      <w:r w:rsidR="006B626F" w:rsidRPr="00B75B83">
        <w:rPr>
          <w:szCs w:val="24"/>
        </w:rPr>
        <w:t>.</w:t>
      </w:r>
      <w:r w:rsidRPr="00B75B83">
        <w:rPr>
          <w:szCs w:val="24"/>
        </w:rPr>
        <w:t xml:space="preserve"> godi</w:t>
      </w:r>
      <w:r w:rsidR="00DD1B5B" w:rsidRPr="00B75B83">
        <w:rPr>
          <w:szCs w:val="24"/>
        </w:rPr>
        <w:t xml:space="preserve">ni </w:t>
      </w:r>
      <w:r w:rsidR="000A3FD2" w:rsidRPr="00B75B83">
        <w:rPr>
          <w:szCs w:val="24"/>
        </w:rPr>
        <w:t xml:space="preserve">planirana ulaganja iznose </w:t>
      </w:r>
      <w:r w:rsidR="001D1BE3">
        <w:rPr>
          <w:szCs w:val="24"/>
        </w:rPr>
        <w:t>462,80</w:t>
      </w:r>
      <w:r w:rsidR="009161E0" w:rsidRPr="00B75B83">
        <w:rPr>
          <w:szCs w:val="24"/>
        </w:rPr>
        <w:t xml:space="preserve"> </w:t>
      </w:r>
      <w:r w:rsidRPr="00B75B83">
        <w:rPr>
          <w:szCs w:val="24"/>
        </w:rPr>
        <w:t>mil</w:t>
      </w:r>
      <w:r w:rsidR="00DD1B5B" w:rsidRPr="00B75B83">
        <w:rPr>
          <w:szCs w:val="24"/>
        </w:rPr>
        <w:t>ijuna kuna. Proj</w:t>
      </w:r>
      <w:r w:rsidR="003E7954" w:rsidRPr="00B75B83">
        <w:rPr>
          <w:szCs w:val="24"/>
        </w:rPr>
        <w:t>ekci</w:t>
      </w:r>
      <w:r w:rsidR="000A3FD2" w:rsidRPr="00B75B83">
        <w:rPr>
          <w:szCs w:val="24"/>
        </w:rPr>
        <w:t>ja za 202</w:t>
      </w:r>
      <w:r w:rsidR="00330187">
        <w:rPr>
          <w:szCs w:val="24"/>
        </w:rPr>
        <w:t>3</w:t>
      </w:r>
      <w:r w:rsidR="000A3FD2" w:rsidRPr="00B75B83">
        <w:rPr>
          <w:szCs w:val="24"/>
        </w:rPr>
        <w:t xml:space="preserve">. godinu iznosi </w:t>
      </w:r>
      <w:r w:rsidR="001D1BE3">
        <w:rPr>
          <w:szCs w:val="24"/>
        </w:rPr>
        <w:t>411,07</w:t>
      </w:r>
      <w:r w:rsidR="00DD1B5B" w:rsidRPr="00B75B83">
        <w:rPr>
          <w:szCs w:val="24"/>
        </w:rPr>
        <w:t xml:space="preserve"> miliju</w:t>
      </w:r>
      <w:r w:rsidR="000A3FD2" w:rsidRPr="00B75B83">
        <w:rPr>
          <w:szCs w:val="24"/>
        </w:rPr>
        <w:t>na kuna i za 202</w:t>
      </w:r>
      <w:r w:rsidR="00330187">
        <w:rPr>
          <w:szCs w:val="24"/>
        </w:rPr>
        <w:t>4</w:t>
      </w:r>
      <w:r w:rsidR="000A3FD2" w:rsidRPr="00B75B83">
        <w:rPr>
          <w:szCs w:val="24"/>
        </w:rPr>
        <w:t>.</w:t>
      </w:r>
      <w:r w:rsidR="00332878" w:rsidRPr="00B75B83">
        <w:rPr>
          <w:szCs w:val="24"/>
        </w:rPr>
        <w:t xml:space="preserve"> godinu </w:t>
      </w:r>
      <w:r w:rsidR="00954373">
        <w:rPr>
          <w:szCs w:val="24"/>
        </w:rPr>
        <w:t>312,74</w:t>
      </w:r>
      <w:r w:rsidR="00E64120" w:rsidRPr="00B75B83">
        <w:rPr>
          <w:szCs w:val="24"/>
        </w:rPr>
        <w:t xml:space="preserve"> milijuna kuna.</w:t>
      </w:r>
    </w:p>
    <w:p w14:paraId="42B813AD" w14:textId="77777777" w:rsidR="000A3FD2" w:rsidRPr="006017C6" w:rsidRDefault="000A3FD2" w:rsidP="006017C6">
      <w:pPr>
        <w:rPr>
          <w:szCs w:val="24"/>
        </w:rPr>
      </w:pPr>
      <w:r w:rsidRPr="00B75B83">
        <w:rPr>
          <w:szCs w:val="24"/>
        </w:rPr>
        <w:t>Projekti koje</w:t>
      </w:r>
      <w:r w:rsidR="004832BE" w:rsidRPr="00B75B83">
        <w:rPr>
          <w:szCs w:val="24"/>
        </w:rPr>
        <w:t xml:space="preserve"> je potrebno</w:t>
      </w:r>
      <w:r w:rsidRPr="00B75B83">
        <w:rPr>
          <w:szCs w:val="24"/>
        </w:rPr>
        <w:t xml:space="preserve"> istaknuti zbog značajnijih predviđenih iznosa ulaganja u ovom programu su:</w:t>
      </w:r>
    </w:p>
    <w:p w14:paraId="2AD7ABF7" w14:textId="77777777" w:rsidR="004832BE" w:rsidRPr="006017C6" w:rsidRDefault="004832BE" w:rsidP="006017C6">
      <w:pPr>
        <w:rPr>
          <w:szCs w:val="24"/>
        </w:rPr>
      </w:pPr>
    </w:p>
    <w:p w14:paraId="4BCEE67E" w14:textId="77777777" w:rsidR="00383CA8" w:rsidRPr="00A14DB2" w:rsidRDefault="00383CA8" w:rsidP="00383CA8">
      <w:pPr>
        <w:numPr>
          <w:ilvl w:val="0"/>
          <w:numId w:val="10"/>
        </w:numPr>
        <w:rPr>
          <w:szCs w:val="24"/>
        </w:rPr>
      </w:pPr>
      <w:r w:rsidRPr="00A14DB2">
        <w:rPr>
          <w:szCs w:val="24"/>
        </w:rPr>
        <w:t xml:space="preserve">Brza cesta D12 (Podravski ipsilon) </w:t>
      </w:r>
      <w:proofErr w:type="spellStart"/>
      <w:r w:rsidRPr="00A14DB2">
        <w:rPr>
          <w:szCs w:val="24"/>
        </w:rPr>
        <w:t>Farkaševac</w:t>
      </w:r>
      <w:proofErr w:type="spellEnd"/>
      <w:r w:rsidRPr="00A14DB2">
        <w:rPr>
          <w:szCs w:val="24"/>
        </w:rPr>
        <w:t xml:space="preserve"> – Bjelovar</w:t>
      </w:r>
    </w:p>
    <w:p w14:paraId="5B6D5DB1" w14:textId="77777777" w:rsidR="00383CA8" w:rsidRPr="00A14DB2" w:rsidRDefault="00383CA8" w:rsidP="00383CA8">
      <w:pPr>
        <w:numPr>
          <w:ilvl w:val="0"/>
          <w:numId w:val="10"/>
        </w:numPr>
        <w:rPr>
          <w:rFonts w:eastAsia="Times New Roman"/>
          <w:b/>
          <w:bCs/>
          <w:szCs w:val="24"/>
          <w:lang w:val="en-US"/>
        </w:rPr>
      </w:pPr>
      <w:r w:rsidRPr="00A14DB2">
        <w:rPr>
          <w:szCs w:val="24"/>
        </w:rPr>
        <w:t>Brza cesta Bjelovar – Virovitica – GP Terezino Polje (Mađarska) (Podravski ipsilon)</w:t>
      </w:r>
    </w:p>
    <w:p w14:paraId="0DB03B0D" w14:textId="77777777" w:rsidR="00383CA8" w:rsidRPr="00A14DB2" w:rsidRDefault="00383CA8" w:rsidP="00383CA8">
      <w:pPr>
        <w:numPr>
          <w:ilvl w:val="0"/>
          <w:numId w:val="10"/>
        </w:numPr>
        <w:rPr>
          <w:szCs w:val="24"/>
        </w:rPr>
      </w:pPr>
      <w:r w:rsidRPr="00A14DB2">
        <w:rPr>
          <w:szCs w:val="24"/>
        </w:rPr>
        <w:t xml:space="preserve">Brza cesta D10 (Podravski ipsilon) Kloštar </w:t>
      </w:r>
      <w:proofErr w:type="spellStart"/>
      <w:r w:rsidRPr="00A14DB2">
        <w:rPr>
          <w:szCs w:val="24"/>
        </w:rPr>
        <w:t>Vojakovački</w:t>
      </w:r>
      <w:proofErr w:type="spellEnd"/>
      <w:r w:rsidRPr="00A14DB2">
        <w:rPr>
          <w:szCs w:val="24"/>
        </w:rPr>
        <w:t xml:space="preserve"> – Križevci</w:t>
      </w:r>
    </w:p>
    <w:p w14:paraId="3CD61CD7" w14:textId="77777777" w:rsidR="00383CA8" w:rsidRPr="00A14DB2" w:rsidRDefault="00383CA8" w:rsidP="00383CA8">
      <w:pPr>
        <w:numPr>
          <w:ilvl w:val="0"/>
          <w:numId w:val="10"/>
        </w:numPr>
        <w:rPr>
          <w:szCs w:val="24"/>
        </w:rPr>
      </w:pPr>
      <w:proofErr w:type="spellStart"/>
      <w:r w:rsidRPr="00A14DB2">
        <w:rPr>
          <w:szCs w:val="24"/>
        </w:rPr>
        <w:t>Multimodalna</w:t>
      </w:r>
      <w:proofErr w:type="spellEnd"/>
      <w:r w:rsidRPr="00A14DB2">
        <w:rPr>
          <w:szCs w:val="24"/>
        </w:rPr>
        <w:t xml:space="preserve"> platforma splitske aglomeracije, brza cesta Solin – Stobreč – Dugi Rat – Omiš   </w:t>
      </w:r>
    </w:p>
    <w:p w14:paraId="7D1D4A01" w14:textId="77777777" w:rsidR="00383CA8" w:rsidRPr="00A14DB2" w:rsidRDefault="00383CA8" w:rsidP="00383CA8">
      <w:pPr>
        <w:numPr>
          <w:ilvl w:val="0"/>
          <w:numId w:val="10"/>
        </w:numPr>
        <w:rPr>
          <w:szCs w:val="24"/>
        </w:rPr>
      </w:pPr>
      <w:r w:rsidRPr="00A14DB2">
        <w:rPr>
          <w:szCs w:val="24"/>
        </w:rPr>
        <w:t xml:space="preserve">Spojna cesta D403 čvor </w:t>
      </w:r>
      <w:proofErr w:type="spellStart"/>
      <w:r w:rsidRPr="00A14DB2">
        <w:rPr>
          <w:szCs w:val="24"/>
        </w:rPr>
        <w:t>Škurinje</w:t>
      </w:r>
      <w:proofErr w:type="spellEnd"/>
      <w:r w:rsidRPr="00A14DB2">
        <w:rPr>
          <w:szCs w:val="24"/>
        </w:rPr>
        <w:t xml:space="preserve"> – luka Rijeka </w:t>
      </w:r>
    </w:p>
    <w:p w14:paraId="67AD09C3" w14:textId="77777777" w:rsidR="00383CA8" w:rsidRPr="00A14DB2" w:rsidRDefault="00383CA8" w:rsidP="00383CA8">
      <w:pPr>
        <w:numPr>
          <w:ilvl w:val="0"/>
          <w:numId w:val="10"/>
        </w:numPr>
        <w:rPr>
          <w:szCs w:val="24"/>
        </w:rPr>
      </w:pPr>
      <w:r w:rsidRPr="00A14DB2">
        <w:rPr>
          <w:szCs w:val="24"/>
        </w:rPr>
        <w:t>Brza cesta Nuštar – Vukovar</w:t>
      </w:r>
    </w:p>
    <w:p w14:paraId="745C725A" w14:textId="77777777" w:rsidR="00383CA8" w:rsidRPr="00A14DB2" w:rsidRDefault="00383CA8" w:rsidP="00383CA8">
      <w:pPr>
        <w:numPr>
          <w:ilvl w:val="0"/>
          <w:numId w:val="10"/>
        </w:numPr>
        <w:rPr>
          <w:szCs w:val="24"/>
        </w:rPr>
      </w:pPr>
      <w:r w:rsidRPr="00A14DB2">
        <w:rPr>
          <w:szCs w:val="24"/>
        </w:rPr>
        <w:t xml:space="preserve">Brza cesta Varaždin – Ivanec- Krapina </w:t>
      </w:r>
    </w:p>
    <w:p w14:paraId="53E0BB5B" w14:textId="77777777" w:rsidR="009603D3" w:rsidRPr="006017C6" w:rsidRDefault="009603D3" w:rsidP="006017C6">
      <w:pPr>
        <w:ind w:left="720"/>
        <w:rPr>
          <w:szCs w:val="24"/>
          <w:highlight w:val="yellow"/>
        </w:rPr>
      </w:pPr>
    </w:p>
    <w:p w14:paraId="35D2339D" w14:textId="7FB2056A" w:rsidR="00361A5F" w:rsidRDefault="00361A5F" w:rsidP="001B7798">
      <w:pPr>
        <w:rPr>
          <w:szCs w:val="24"/>
          <w:highlight w:val="yellow"/>
        </w:rPr>
      </w:pPr>
    </w:p>
    <w:p w14:paraId="6B86BDD3" w14:textId="6D04ED2E" w:rsidR="001B7798" w:rsidRDefault="001B7798" w:rsidP="001B7798">
      <w:pPr>
        <w:rPr>
          <w:szCs w:val="24"/>
          <w:highlight w:val="yellow"/>
        </w:rPr>
      </w:pPr>
    </w:p>
    <w:p w14:paraId="710BDD8B" w14:textId="798C41D4" w:rsidR="001B7798" w:rsidRDefault="001B7798" w:rsidP="001B7798">
      <w:pPr>
        <w:rPr>
          <w:szCs w:val="24"/>
          <w:highlight w:val="yellow"/>
        </w:rPr>
      </w:pPr>
    </w:p>
    <w:p w14:paraId="14C66B96" w14:textId="77777777" w:rsidR="006A5148" w:rsidRDefault="006A5148" w:rsidP="001B7798">
      <w:pPr>
        <w:rPr>
          <w:szCs w:val="24"/>
          <w:highlight w:val="yellow"/>
        </w:rPr>
      </w:pPr>
    </w:p>
    <w:p w14:paraId="5F7ADAC7" w14:textId="0727F36A" w:rsidR="001B7798" w:rsidRDefault="001B7798" w:rsidP="001B7798">
      <w:pPr>
        <w:rPr>
          <w:szCs w:val="24"/>
          <w:highlight w:val="yellow"/>
        </w:rPr>
      </w:pPr>
    </w:p>
    <w:p w14:paraId="22B1EB4C" w14:textId="77777777" w:rsidR="001B7798" w:rsidRPr="006017C6" w:rsidRDefault="001B7798" w:rsidP="001B7798">
      <w:pPr>
        <w:rPr>
          <w:szCs w:val="24"/>
          <w:highlight w:val="yellow"/>
        </w:rPr>
      </w:pPr>
    </w:p>
    <w:p w14:paraId="5C12DAC3" w14:textId="77777777" w:rsidR="00CF2B8E" w:rsidRPr="006017C6" w:rsidRDefault="004F668C" w:rsidP="006017C6">
      <w:pPr>
        <w:pStyle w:val="Odlomakpopisa"/>
        <w:ind w:left="0"/>
        <w:rPr>
          <w:rStyle w:val="Naslov3Char"/>
          <w:rFonts w:ascii="Times New Roman" w:eastAsia="Calibri" w:hAnsi="Times New Roman"/>
          <w:color w:val="auto"/>
          <w:szCs w:val="24"/>
        </w:rPr>
      </w:pPr>
      <w:bookmarkStart w:id="4" w:name="_Toc444773770"/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lastRenderedPageBreak/>
        <w:t>K</w:t>
      </w:r>
      <w:r w:rsidR="008E003C" w:rsidRPr="006017C6">
        <w:rPr>
          <w:rStyle w:val="Naslov3Char"/>
          <w:rFonts w:ascii="Times New Roman" w:eastAsia="Calibri" w:hAnsi="Times New Roman"/>
          <w:color w:val="auto"/>
          <w:szCs w:val="24"/>
        </w:rPr>
        <w:t>300</w:t>
      </w:r>
      <w:r w:rsidR="00A97204" w:rsidRPr="006017C6">
        <w:rPr>
          <w:rStyle w:val="Naslov3Char"/>
          <w:rFonts w:ascii="Times New Roman" w:eastAsia="Calibri" w:hAnsi="Times New Roman"/>
          <w:color w:val="auto"/>
          <w:szCs w:val="24"/>
        </w:rPr>
        <w:t>00</w:t>
      </w:r>
      <w:r w:rsidR="008E003C" w:rsidRPr="006017C6">
        <w:rPr>
          <w:rStyle w:val="Naslov3Char"/>
          <w:rFonts w:ascii="Times New Roman" w:eastAsia="Calibri" w:hAnsi="Times New Roman"/>
          <w:color w:val="auto"/>
          <w:szCs w:val="24"/>
        </w:rPr>
        <w:t>6</w:t>
      </w:r>
      <w:r w:rsidR="00CF2B8E"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  Ostali programi zahvata na državnim cestama</w:t>
      </w:r>
      <w:bookmarkEnd w:id="4"/>
    </w:p>
    <w:p w14:paraId="5A5F44AD" w14:textId="0E2C7EEB" w:rsidR="00FF21A0" w:rsidRPr="00B75B83" w:rsidRDefault="00FF21A0" w:rsidP="006017C6">
      <w:pPr>
        <w:rPr>
          <w:szCs w:val="24"/>
        </w:rPr>
      </w:pPr>
      <w:r w:rsidRPr="006017C6">
        <w:rPr>
          <w:szCs w:val="24"/>
        </w:rPr>
        <w:t xml:space="preserve">U </w:t>
      </w:r>
      <w:r w:rsidR="00981676" w:rsidRPr="006017C6">
        <w:rPr>
          <w:szCs w:val="24"/>
        </w:rPr>
        <w:t>20</w:t>
      </w:r>
      <w:r w:rsidR="006B626F" w:rsidRPr="006017C6">
        <w:rPr>
          <w:szCs w:val="24"/>
        </w:rPr>
        <w:t>2</w:t>
      </w:r>
      <w:r w:rsidR="00330187">
        <w:rPr>
          <w:szCs w:val="24"/>
        </w:rPr>
        <w:t>2</w:t>
      </w:r>
      <w:r w:rsidR="006B626F" w:rsidRPr="006017C6">
        <w:rPr>
          <w:szCs w:val="24"/>
        </w:rPr>
        <w:t>.</w:t>
      </w:r>
      <w:r w:rsidRPr="006017C6">
        <w:rPr>
          <w:szCs w:val="24"/>
        </w:rPr>
        <w:t xml:space="preserve"> go</w:t>
      </w:r>
      <w:r w:rsidR="00DD1B5B" w:rsidRPr="006017C6">
        <w:rPr>
          <w:szCs w:val="24"/>
        </w:rPr>
        <w:t xml:space="preserve">dini </w:t>
      </w:r>
      <w:r w:rsidR="00981676" w:rsidRPr="006017C6">
        <w:rPr>
          <w:szCs w:val="24"/>
        </w:rPr>
        <w:t xml:space="preserve">planirana ulaganja </w:t>
      </w:r>
      <w:r w:rsidR="00981676" w:rsidRPr="00B75B83">
        <w:rPr>
          <w:szCs w:val="24"/>
        </w:rPr>
        <w:t xml:space="preserve">iznose </w:t>
      </w:r>
      <w:r w:rsidR="00615D23">
        <w:rPr>
          <w:szCs w:val="24"/>
        </w:rPr>
        <w:t>325,02</w:t>
      </w:r>
      <w:r w:rsidRPr="00B75B83">
        <w:rPr>
          <w:szCs w:val="24"/>
        </w:rPr>
        <w:t xml:space="preserve"> m</w:t>
      </w:r>
      <w:r w:rsidR="00981676" w:rsidRPr="00B75B83">
        <w:rPr>
          <w:szCs w:val="24"/>
        </w:rPr>
        <w:t>ilijuna kuna. Projekcija za 202</w:t>
      </w:r>
      <w:r w:rsidR="00330187">
        <w:rPr>
          <w:szCs w:val="24"/>
        </w:rPr>
        <w:t>3</w:t>
      </w:r>
      <w:r w:rsidRPr="00B75B83">
        <w:rPr>
          <w:szCs w:val="24"/>
        </w:rPr>
        <w:t xml:space="preserve">. godinu iznosi </w:t>
      </w:r>
      <w:r w:rsidR="00615D23">
        <w:rPr>
          <w:szCs w:val="24"/>
        </w:rPr>
        <w:t>295,33</w:t>
      </w:r>
      <w:r w:rsidR="00981676" w:rsidRPr="00B75B83">
        <w:rPr>
          <w:szCs w:val="24"/>
        </w:rPr>
        <w:t xml:space="preserve"> milijuna</w:t>
      </w:r>
      <w:r w:rsidR="006B626F" w:rsidRPr="00B75B83">
        <w:rPr>
          <w:szCs w:val="24"/>
        </w:rPr>
        <w:t xml:space="preserve"> kuna i za 202</w:t>
      </w:r>
      <w:r w:rsidR="00330187">
        <w:rPr>
          <w:szCs w:val="24"/>
        </w:rPr>
        <w:t>4</w:t>
      </w:r>
      <w:r w:rsidR="00DD1B5B" w:rsidRPr="00B75B83">
        <w:rPr>
          <w:szCs w:val="24"/>
        </w:rPr>
        <w:t xml:space="preserve">. godinu </w:t>
      </w:r>
      <w:r w:rsidR="00615D23">
        <w:rPr>
          <w:szCs w:val="24"/>
        </w:rPr>
        <w:t>95,61</w:t>
      </w:r>
      <w:r w:rsidR="00F84422" w:rsidRPr="00B75B83">
        <w:rPr>
          <w:szCs w:val="24"/>
        </w:rPr>
        <w:t xml:space="preserve"> </w:t>
      </w:r>
      <w:r w:rsidRPr="00B75B83">
        <w:rPr>
          <w:szCs w:val="24"/>
        </w:rPr>
        <w:t>milijuna kuna.</w:t>
      </w:r>
      <w:r w:rsidR="00F84422" w:rsidRPr="00B75B83">
        <w:rPr>
          <w:szCs w:val="24"/>
        </w:rPr>
        <w:t xml:space="preserve"> </w:t>
      </w:r>
    </w:p>
    <w:p w14:paraId="13DA98E3" w14:textId="77777777" w:rsidR="00FF4D07" w:rsidRPr="006017C6" w:rsidRDefault="00FF4D07" w:rsidP="006017C6">
      <w:pPr>
        <w:rPr>
          <w:szCs w:val="24"/>
        </w:rPr>
      </w:pPr>
      <w:r w:rsidRPr="00B75B83">
        <w:rPr>
          <w:szCs w:val="24"/>
        </w:rPr>
        <w:t xml:space="preserve">Projekti koje </w:t>
      </w:r>
      <w:r w:rsidR="004832BE" w:rsidRPr="00B75B83">
        <w:rPr>
          <w:szCs w:val="24"/>
        </w:rPr>
        <w:t xml:space="preserve">je potrebno </w:t>
      </w:r>
      <w:r w:rsidRPr="00B75B83">
        <w:rPr>
          <w:szCs w:val="24"/>
        </w:rPr>
        <w:t>istaknuti zbog značajnijih predviđenih iznosa ulaganja u ovom programu su:</w:t>
      </w:r>
    </w:p>
    <w:p w14:paraId="4427EF7E" w14:textId="77777777" w:rsidR="0049565E" w:rsidRPr="006017C6" w:rsidRDefault="0049565E" w:rsidP="006017C6">
      <w:pPr>
        <w:rPr>
          <w:szCs w:val="24"/>
        </w:rPr>
      </w:pPr>
    </w:p>
    <w:p w14:paraId="234A978C" w14:textId="77777777" w:rsidR="00383CA8" w:rsidRPr="00A14DB2" w:rsidRDefault="00383CA8" w:rsidP="00383CA8">
      <w:pPr>
        <w:numPr>
          <w:ilvl w:val="0"/>
          <w:numId w:val="11"/>
        </w:numPr>
        <w:rPr>
          <w:szCs w:val="24"/>
        </w:rPr>
      </w:pPr>
      <w:proofErr w:type="spellStart"/>
      <w:r w:rsidRPr="00A14DB2">
        <w:rPr>
          <w:szCs w:val="24"/>
        </w:rPr>
        <w:t>Mostanje</w:t>
      </w:r>
      <w:proofErr w:type="spellEnd"/>
      <w:r w:rsidRPr="00A14DB2">
        <w:rPr>
          <w:szCs w:val="24"/>
        </w:rPr>
        <w:t xml:space="preserve"> – </w:t>
      </w:r>
      <w:proofErr w:type="spellStart"/>
      <w:r w:rsidRPr="00A14DB2">
        <w:rPr>
          <w:szCs w:val="24"/>
        </w:rPr>
        <w:t>Vukmanički</w:t>
      </w:r>
      <w:proofErr w:type="spellEnd"/>
      <w:r w:rsidRPr="00A14DB2">
        <w:rPr>
          <w:szCs w:val="24"/>
        </w:rPr>
        <w:t xml:space="preserve"> Cerovac</w:t>
      </w:r>
    </w:p>
    <w:p w14:paraId="7FA496F8" w14:textId="77777777" w:rsidR="00383CA8" w:rsidRPr="00A14DB2" w:rsidRDefault="00383CA8" w:rsidP="00383CA8">
      <w:pPr>
        <w:numPr>
          <w:ilvl w:val="0"/>
          <w:numId w:val="11"/>
        </w:numPr>
        <w:rPr>
          <w:szCs w:val="24"/>
        </w:rPr>
      </w:pPr>
      <w:r w:rsidRPr="00A14DB2">
        <w:rPr>
          <w:szCs w:val="24"/>
        </w:rPr>
        <w:t xml:space="preserve">Državna cesta Zabok – Krapina  </w:t>
      </w:r>
    </w:p>
    <w:p w14:paraId="6840A260" w14:textId="77777777" w:rsidR="00383CA8" w:rsidRPr="00A14DB2" w:rsidRDefault="00383CA8" w:rsidP="00383CA8">
      <w:pPr>
        <w:numPr>
          <w:ilvl w:val="0"/>
          <w:numId w:val="11"/>
        </w:numPr>
        <w:rPr>
          <w:szCs w:val="24"/>
        </w:rPr>
      </w:pPr>
      <w:r w:rsidRPr="00A14DB2">
        <w:rPr>
          <w:szCs w:val="24"/>
        </w:rPr>
        <w:t>Rekonstrukcija raskrižja Širina – D8 u Solinu</w:t>
      </w:r>
    </w:p>
    <w:p w14:paraId="12A22780" w14:textId="77777777" w:rsidR="00383CA8" w:rsidRPr="00A14DB2" w:rsidRDefault="00383CA8" w:rsidP="00383CA8">
      <w:pPr>
        <w:numPr>
          <w:ilvl w:val="0"/>
          <w:numId w:val="9"/>
        </w:numPr>
        <w:rPr>
          <w:szCs w:val="24"/>
        </w:rPr>
      </w:pPr>
      <w:r w:rsidRPr="00A14DB2">
        <w:rPr>
          <w:szCs w:val="24"/>
        </w:rPr>
        <w:t>Istočna obilaznica Novog Marofa</w:t>
      </w:r>
    </w:p>
    <w:p w14:paraId="71D21F2E" w14:textId="77777777" w:rsidR="00383CA8" w:rsidRPr="00A14DB2" w:rsidRDefault="00383CA8" w:rsidP="00383CA8">
      <w:pPr>
        <w:numPr>
          <w:ilvl w:val="0"/>
          <w:numId w:val="9"/>
        </w:numPr>
        <w:rPr>
          <w:szCs w:val="24"/>
        </w:rPr>
      </w:pPr>
      <w:r w:rsidRPr="00A14DB2">
        <w:rPr>
          <w:szCs w:val="24"/>
        </w:rPr>
        <w:t xml:space="preserve">Spojna cesta čvor Sisak – Sisak </w:t>
      </w:r>
    </w:p>
    <w:p w14:paraId="25032511" w14:textId="77777777" w:rsidR="00383CA8" w:rsidRPr="00A14DB2" w:rsidRDefault="00383CA8" w:rsidP="00383CA8">
      <w:pPr>
        <w:numPr>
          <w:ilvl w:val="0"/>
          <w:numId w:val="9"/>
        </w:numPr>
        <w:rPr>
          <w:szCs w:val="24"/>
        </w:rPr>
      </w:pPr>
      <w:r w:rsidRPr="00A14DB2">
        <w:rPr>
          <w:szCs w:val="24"/>
        </w:rPr>
        <w:t xml:space="preserve">Most i pristupne ceste preko Kupe u </w:t>
      </w:r>
      <w:proofErr w:type="spellStart"/>
      <w:r w:rsidRPr="00A14DB2">
        <w:rPr>
          <w:szCs w:val="24"/>
        </w:rPr>
        <w:t>Pokupju</w:t>
      </w:r>
      <w:proofErr w:type="spellEnd"/>
    </w:p>
    <w:p w14:paraId="04B1D2AC" w14:textId="77777777" w:rsidR="00383CA8" w:rsidRPr="00A14DB2" w:rsidRDefault="00383CA8" w:rsidP="00383CA8">
      <w:pPr>
        <w:numPr>
          <w:ilvl w:val="0"/>
          <w:numId w:val="9"/>
        </w:numPr>
        <w:rPr>
          <w:szCs w:val="24"/>
        </w:rPr>
      </w:pPr>
      <w:r w:rsidRPr="00A14DB2">
        <w:rPr>
          <w:szCs w:val="24"/>
        </w:rPr>
        <w:t xml:space="preserve">Srijemska granična transverzala, Ilok – Lipovac, obilaznica </w:t>
      </w:r>
      <w:proofErr w:type="spellStart"/>
      <w:r w:rsidRPr="00A14DB2">
        <w:rPr>
          <w:szCs w:val="24"/>
        </w:rPr>
        <w:t>Apševaca</w:t>
      </w:r>
      <w:proofErr w:type="spellEnd"/>
      <w:r w:rsidRPr="00A14DB2">
        <w:rPr>
          <w:szCs w:val="24"/>
        </w:rPr>
        <w:t xml:space="preserve"> i Lipovca</w:t>
      </w:r>
    </w:p>
    <w:p w14:paraId="34EBCDA0" w14:textId="77777777" w:rsidR="00383CA8" w:rsidRPr="00A14DB2" w:rsidRDefault="00383CA8" w:rsidP="00383CA8">
      <w:pPr>
        <w:numPr>
          <w:ilvl w:val="0"/>
          <w:numId w:val="9"/>
        </w:numPr>
        <w:rPr>
          <w:szCs w:val="24"/>
        </w:rPr>
      </w:pPr>
      <w:r w:rsidRPr="00A14DB2">
        <w:rPr>
          <w:szCs w:val="24"/>
        </w:rPr>
        <w:t>Obilaznica Vukovara</w:t>
      </w:r>
    </w:p>
    <w:p w14:paraId="553C555B" w14:textId="77777777" w:rsidR="00383CA8" w:rsidRPr="00A14DB2" w:rsidRDefault="00383CA8" w:rsidP="00383CA8">
      <w:pPr>
        <w:numPr>
          <w:ilvl w:val="0"/>
          <w:numId w:val="9"/>
        </w:numPr>
        <w:rPr>
          <w:szCs w:val="24"/>
        </w:rPr>
      </w:pPr>
      <w:r w:rsidRPr="00A14DB2">
        <w:rPr>
          <w:szCs w:val="24"/>
        </w:rPr>
        <w:t>Obilaznica Preloga</w:t>
      </w:r>
    </w:p>
    <w:p w14:paraId="06A362EC" w14:textId="77777777" w:rsidR="00383CA8" w:rsidRPr="00A14DB2" w:rsidRDefault="00383CA8" w:rsidP="00383CA8">
      <w:pPr>
        <w:numPr>
          <w:ilvl w:val="0"/>
          <w:numId w:val="9"/>
        </w:numPr>
        <w:rPr>
          <w:szCs w:val="24"/>
        </w:rPr>
      </w:pPr>
      <w:r w:rsidRPr="00A14DB2">
        <w:rPr>
          <w:szCs w:val="24"/>
        </w:rPr>
        <w:t>Obilaznica Buzeta</w:t>
      </w:r>
    </w:p>
    <w:p w14:paraId="35BF1C6B" w14:textId="77777777" w:rsidR="001B7798" w:rsidRPr="00221CF9" w:rsidRDefault="001B7798" w:rsidP="001B7798">
      <w:pPr>
        <w:rPr>
          <w:szCs w:val="24"/>
          <w:highlight w:val="yellow"/>
        </w:rPr>
      </w:pPr>
    </w:p>
    <w:p w14:paraId="614DE8EF" w14:textId="77777777" w:rsidR="00226DD4" w:rsidRPr="006017C6" w:rsidRDefault="00226DD4" w:rsidP="006017C6">
      <w:pPr>
        <w:rPr>
          <w:szCs w:val="24"/>
        </w:rPr>
      </w:pPr>
    </w:p>
    <w:p w14:paraId="04EDF896" w14:textId="77777777" w:rsidR="00CF2B8E" w:rsidRPr="006017C6" w:rsidRDefault="00CF2B8E" w:rsidP="006017C6">
      <w:pPr>
        <w:pStyle w:val="Odlomakpopisa"/>
        <w:ind w:left="0"/>
        <w:rPr>
          <w:rStyle w:val="Naslov3Char"/>
          <w:rFonts w:ascii="Times New Roman" w:eastAsia="Calibri" w:hAnsi="Times New Roman"/>
          <w:color w:val="auto"/>
          <w:szCs w:val="24"/>
        </w:rPr>
      </w:pPr>
      <w:bookmarkStart w:id="5" w:name="_Toc444773771"/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>K</w:t>
      </w:r>
      <w:r w:rsidR="00833171" w:rsidRPr="006017C6">
        <w:rPr>
          <w:rStyle w:val="Naslov3Char"/>
          <w:rFonts w:ascii="Times New Roman" w:eastAsia="Calibri" w:hAnsi="Times New Roman"/>
          <w:color w:val="auto"/>
          <w:szCs w:val="24"/>
        </w:rPr>
        <w:t>300</w:t>
      </w:r>
      <w:r w:rsidR="00A97204" w:rsidRPr="006017C6">
        <w:rPr>
          <w:rStyle w:val="Naslov3Char"/>
          <w:rFonts w:ascii="Times New Roman" w:eastAsia="Calibri" w:hAnsi="Times New Roman"/>
          <w:color w:val="auto"/>
          <w:szCs w:val="24"/>
        </w:rPr>
        <w:t>00</w:t>
      </w:r>
      <w:r w:rsidR="00833171" w:rsidRPr="006017C6">
        <w:rPr>
          <w:rStyle w:val="Naslov3Char"/>
          <w:rFonts w:ascii="Times New Roman" w:eastAsia="Calibri" w:hAnsi="Times New Roman"/>
          <w:color w:val="auto"/>
          <w:szCs w:val="24"/>
        </w:rPr>
        <w:t>7</w:t>
      </w:r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  Rekonstrukcija i uređenje cesta na otocima</w:t>
      </w:r>
      <w:bookmarkEnd w:id="5"/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 </w:t>
      </w:r>
    </w:p>
    <w:p w14:paraId="38664B37" w14:textId="37590534" w:rsidR="00CF2B8E" w:rsidRPr="00B75B83" w:rsidRDefault="004809BF" w:rsidP="006017C6">
      <w:pPr>
        <w:rPr>
          <w:szCs w:val="24"/>
        </w:rPr>
      </w:pPr>
      <w:r w:rsidRPr="00B75B83">
        <w:rPr>
          <w:szCs w:val="24"/>
        </w:rPr>
        <w:t xml:space="preserve">U </w:t>
      </w:r>
      <w:r w:rsidR="009064F9" w:rsidRPr="00B75B83">
        <w:rPr>
          <w:szCs w:val="24"/>
        </w:rPr>
        <w:t>20</w:t>
      </w:r>
      <w:r w:rsidR="006B626F" w:rsidRPr="00B75B83">
        <w:rPr>
          <w:szCs w:val="24"/>
        </w:rPr>
        <w:t>2</w:t>
      </w:r>
      <w:r w:rsidR="00221CF9">
        <w:rPr>
          <w:szCs w:val="24"/>
        </w:rPr>
        <w:t>2</w:t>
      </w:r>
      <w:r w:rsidR="006B626F" w:rsidRPr="00B75B83">
        <w:rPr>
          <w:szCs w:val="24"/>
        </w:rPr>
        <w:t>.</w:t>
      </w:r>
      <w:r w:rsidRPr="00B75B83">
        <w:rPr>
          <w:szCs w:val="24"/>
        </w:rPr>
        <w:t xml:space="preserve"> god</w:t>
      </w:r>
      <w:r w:rsidR="003337AA" w:rsidRPr="00B75B83">
        <w:rPr>
          <w:szCs w:val="24"/>
        </w:rPr>
        <w:t xml:space="preserve">ini </w:t>
      </w:r>
      <w:r w:rsidR="00574029" w:rsidRPr="00B75B83">
        <w:rPr>
          <w:szCs w:val="24"/>
        </w:rPr>
        <w:t xml:space="preserve">ukupno planirana ulaganja iznose </w:t>
      </w:r>
      <w:r w:rsidR="006B53F3">
        <w:rPr>
          <w:szCs w:val="24"/>
        </w:rPr>
        <w:t>1.054,18</w:t>
      </w:r>
      <w:r w:rsidRPr="00B75B83">
        <w:rPr>
          <w:szCs w:val="24"/>
        </w:rPr>
        <w:t xml:space="preserve"> milijuna kuna. Proje</w:t>
      </w:r>
      <w:r w:rsidR="009C0633" w:rsidRPr="00B75B83">
        <w:rPr>
          <w:szCs w:val="24"/>
        </w:rPr>
        <w:t>kci</w:t>
      </w:r>
      <w:r w:rsidR="009064F9" w:rsidRPr="00B75B83">
        <w:rPr>
          <w:szCs w:val="24"/>
        </w:rPr>
        <w:t>ja za 202</w:t>
      </w:r>
      <w:r w:rsidR="00221CF9">
        <w:rPr>
          <w:szCs w:val="24"/>
        </w:rPr>
        <w:t>3</w:t>
      </w:r>
      <w:r w:rsidR="009064F9" w:rsidRPr="00B75B83">
        <w:rPr>
          <w:szCs w:val="24"/>
        </w:rPr>
        <w:t xml:space="preserve">. godinu iznosi </w:t>
      </w:r>
      <w:r w:rsidR="006B53F3">
        <w:rPr>
          <w:szCs w:val="24"/>
        </w:rPr>
        <w:t>15,75</w:t>
      </w:r>
      <w:r w:rsidR="009064F9" w:rsidRPr="00B75B83">
        <w:rPr>
          <w:szCs w:val="24"/>
        </w:rPr>
        <w:t xml:space="preserve"> </w:t>
      </w:r>
      <w:r w:rsidRPr="00B75B83">
        <w:rPr>
          <w:szCs w:val="24"/>
        </w:rPr>
        <w:t>mil</w:t>
      </w:r>
      <w:r w:rsidR="009064F9" w:rsidRPr="00B75B83">
        <w:rPr>
          <w:szCs w:val="24"/>
        </w:rPr>
        <w:t>ijuna kuna i za 202</w:t>
      </w:r>
      <w:r w:rsidR="00221CF9">
        <w:rPr>
          <w:szCs w:val="24"/>
        </w:rPr>
        <w:t>4</w:t>
      </w:r>
      <w:r w:rsidR="009064F9" w:rsidRPr="00B75B83">
        <w:rPr>
          <w:szCs w:val="24"/>
        </w:rPr>
        <w:t xml:space="preserve">. godinu </w:t>
      </w:r>
      <w:r w:rsidR="006B53F3">
        <w:rPr>
          <w:szCs w:val="24"/>
        </w:rPr>
        <w:t>15,34</w:t>
      </w:r>
      <w:r w:rsidR="00550FE3" w:rsidRPr="00B75B83">
        <w:rPr>
          <w:szCs w:val="24"/>
        </w:rPr>
        <w:t xml:space="preserve"> </w:t>
      </w:r>
      <w:r w:rsidRPr="00B75B83">
        <w:rPr>
          <w:szCs w:val="24"/>
        </w:rPr>
        <w:t>milijuna kuna.</w:t>
      </w:r>
    </w:p>
    <w:p w14:paraId="476043B6" w14:textId="77777777" w:rsidR="00DC00AD" w:rsidRPr="006017C6" w:rsidRDefault="00DC00AD" w:rsidP="006017C6">
      <w:pPr>
        <w:rPr>
          <w:szCs w:val="24"/>
        </w:rPr>
      </w:pPr>
      <w:r w:rsidRPr="00B75B83">
        <w:rPr>
          <w:szCs w:val="24"/>
        </w:rPr>
        <w:t xml:space="preserve">Projekti koje </w:t>
      </w:r>
      <w:r w:rsidR="004832BE" w:rsidRPr="00B75B83">
        <w:rPr>
          <w:szCs w:val="24"/>
        </w:rPr>
        <w:t>je potrebno</w:t>
      </w:r>
      <w:r w:rsidRPr="00B75B83">
        <w:rPr>
          <w:szCs w:val="24"/>
        </w:rPr>
        <w:t xml:space="preserve"> istaknuti zbog značajnijih predviđenih iznosa ulaganja</w:t>
      </w:r>
      <w:r w:rsidRPr="006017C6">
        <w:rPr>
          <w:szCs w:val="24"/>
        </w:rPr>
        <w:t xml:space="preserve"> u ovom programu su:</w:t>
      </w:r>
    </w:p>
    <w:p w14:paraId="2244BEAE" w14:textId="77777777" w:rsidR="00383CA8" w:rsidRPr="00A14DB2" w:rsidRDefault="00383CA8" w:rsidP="00383CA8">
      <w:pPr>
        <w:numPr>
          <w:ilvl w:val="0"/>
          <w:numId w:val="12"/>
        </w:numPr>
        <w:rPr>
          <w:szCs w:val="24"/>
        </w:rPr>
      </w:pPr>
      <w:r w:rsidRPr="00A14DB2">
        <w:rPr>
          <w:szCs w:val="24"/>
        </w:rPr>
        <w:t>Cestovno povezivanje s južnom Dalmacijom; Most Pelješac s pristupnim cestama i obilaznicom Stona</w:t>
      </w:r>
    </w:p>
    <w:p w14:paraId="4253DF32" w14:textId="77777777" w:rsidR="00383CA8" w:rsidRPr="00A14DB2" w:rsidRDefault="00383CA8" w:rsidP="00383CA8">
      <w:pPr>
        <w:numPr>
          <w:ilvl w:val="0"/>
          <w:numId w:val="12"/>
        </w:numPr>
        <w:rPr>
          <w:szCs w:val="24"/>
        </w:rPr>
      </w:pPr>
      <w:r w:rsidRPr="00A14DB2">
        <w:rPr>
          <w:szCs w:val="24"/>
        </w:rPr>
        <w:t>Obilaznica Orebića</w:t>
      </w:r>
    </w:p>
    <w:p w14:paraId="091C47A4" w14:textId="77777777" w:rsidR="007C720B" w:rsidRPr="006017C6" w:rsidRDefault="007C720B" w:rsidP="006017C6">
      <w:pPr>
        <w:rPr>
          <w:szCs w:val="24"/>
        </w:rPr>
      </w:pPr>
    </w:p>
    <w:p w14:paraId="1CF51A00" w14:textId="77777777" w:rsidR="00A97204" w:rsidRPr="006017C6" w:rsidRDefault="00A97204" w:rsidP="006017C6">
      <w:pPr>
        <w:rPr>
          <w:szCs w:val="24"/>
        </w:rPr>
      </w:pPr>
    </w:p>
    <w:p w14:paraId="01F3270E" w14:textId="77777777" w:rsidR="00CF2B8E" w:rsidRPr="006017C6" w:rsidRDefault="00CF2B8E" w:rsidP="006017C6">
      <w:pPr>
        <w:pStyle w:val="Odlomakpopisa"/>
        <w:ind w:left="0"/>
        <w:rPr>
          <w:rStyle w:val="Naslov3Char"/>
          <w:rFonts w:ascii="Times New Roman" w:eastAsia="Calibri" w:hAnsi="Times New Roman"/>
          <w:color w:val="auto"/>
          <w:szCs w:val="24"/>
        </w:rPr>
      </w:pPr>
      <w:bookmarkStart w:id="6" w:name="_Toc444773773"/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>K</w:t>
      </w:r>
      <w:r w:rsidR="00833171" w:rsidRPr="006017C6">
        <w:rPr>
          <w:rStyle w:val="Naslov3Char"/>
          <w:rFonts w:ascii="Times New Roman" w:eastAsia="Calibri" w:hAnsi="Times New Roman"/>
          <w:color w:val="auto"/>
          <w:szCs w:val="24"/>
        </w:rPr>
        <w:t>300</w:t>
      </w:r>
      <w:r w:rsidR="00A97204" w:rsidRPr="006017C6">
        <w:rPr>
          <w:rStyle w:val="Naslov3Char"/>
          <w:rFonts w:ascii="Times New Roman" w:eastAsia="Calibri" w:hAnsi="Times New Roman"/>
          <w:color w:val="auto"/>
          <w:szCs w:val="24"/>
        </w:rPr>
        <w:t>00</w:t>
      </w:r>
      <w:r w:rsidR="00833171" w:rsidRPr="006017C6">
        <w:rPr>
          <w:rStyle w:val="Naslov3Char"/>
          <w:rFonts w:ascii="Times New Roman" w:eastAsia="Calibri" w:hAnsi="Times New Roman"/>
          <w:color w:val="auto"/>
          <w:szCs w:val="24"/>
        </w:rPr>
        <w:t>9</w:t>
      </w:r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  Program denivelacije i osiguranja cestovno-željezničkih prijelaza</w:t>
      </w:r>
      <w:bookmarkEnd w:id="6"/>
    </w:p>
    <w:p w14:paraId="682DE846" w14:textId="474788E2" w:rsidR="00CF2B8E" w:rsidRPr="006017C6" w:rsidRDefault="004809BF" w:rsidP="006017C6">
      <w:pPr>
        <w:rPr>
          <w:szCs w:val="24"/>
        </w:rPr>
      </w:pPr>
      <w:r w:rsidRPr="00B75B83">
        <w:rPr>
          <w:szCs w:val="24"/>
        </w:rPr>
        <w:t xml:space="preserve">U </w:t>
      </w:r>
      <w:r w:rsidR="004E380E" w:rsidRPr="00B75B83">
        <w:rPr>
          <w:szCs w:val="24"/>
        </w:rPr>
        <w:t>20</w:t>
      </w:r>
      <w:r w:rsidR="00ED2B5B" w:rsidRPr="00B75B83">
        <w:rPr>
          <w:szCs w:val="24"/>
        </w:rPr>
        <w:t>2</w:t>
      </w:r>
      <w:r w:rsidR="00221CF9">
        <w:rPr>
          <w:szCs w:val="24"/>
        </w:rPr>
        <w:t>2</w:t>
      </w:r>
      <w:r w:rsidR="00DB509B" w:rsidRPr="00B75B83">
        <w:rPr>
          <w:szCs w:val="24"/>
        </w:rPr>
        <w:t>.</w:t>
      </w:r>
      <w:r w:rsidRPr="00B75B83">
        <w:rPr>
          <w:szCs w:val="24"/>
        </w:rPr>
        <w:t xml:space="preserve"> godini</w:t>
      </w:r>
      <w:r w:rsidR="004E380E" w:rsidRPr="00B75B83">
        <w:rPr>
          <w:szCs w:val="24"/>
        </w:rPr>
        <w:t xml:space="preserve"> planirana ulaganja iznose </w:t>
      </w:r>
      <w:r w:rsidR="003C47CB">
        <w:rPr>
          <w:szCs w:val="24"/>
        </w:rPr>
        <w:t>0,1</w:t>
      </w:r>
      <w:r w:rsidRPr="00B75B83">
        <w:rPr>
          <w:szCs w:val="24"/>
        </w:rPr>
        <w:t xml:space="preserve"> m</w:t>
      </w:r>
      <w:r w:rsidR="00037E15">
        <w:rPr>
          <w:szCs w:val="24"/>
        </w:rPr>
        <w:t xml:space="preserve">ilijuna kuna. </w:t>
      </w:r>
      <w:r w:rsidR="00ED2B5B" w:rsidRPr="00B75B83">
        <w:rPr>
          <w:szCs w:val="24"/>
        </w:rPr>
        <w:t>U 202</w:t>
      </w:r>
      <w:r w:rsidR="00221CF9">
        <w:rPr>
          <w:szCs w:val="24"/>
        </w:rPr>
        <w:t>3</w:t>
      </w:r>
      <w:r w:rsidR="00ED2B5B" w:rsidRPr="00B75B83">
        <w:rPr>
          <w:szCs w:val="24"/>
        </w:rPr>
        <w:t>. i 202</w:t>
      </w:r>
      <w:r w:rsidR="00221CF9">
        <w:rPr>
          <w:szCs w:val="24"/>
        </w:rPr>
        <w:t>4</w:t>
      </w:r>
      <w:r w:rsidR="00ED2B5B" w:rsidRPr="00B75B83">
        <w:rPr>
          <w:szCs w:val="24"/>
        </w:rPr>
        <w:t>. godini nisu predviđena sredstva u ovom programu.</w:t>
      </w:r>
    </w:p>
    <w:p w14:paraId="4434BB5F" w14:textId="77777777" w:rsidR="00CF2B8E" w:rsidRPr="006017C6" w:rsidRDefault="00CF2B8E" w:rsidP="006017C6">
      <w:pPr>
        <w:rPr>
          <w:b/>
          <w:szCs w:val="24"/>
        </w:rPr>
      </w:pPr>
    </w:p>
    <w:p w14:paraId="3604F23F" w14:textId="77777777" w:rsidR="00CF2B8E" w:rsidRPr="006017C6" w:rsidRDefault="00CF2B8E" w:rsidP="006017C6">
      <w:pPr>
        <w:pStyle w:val="Odlomakpopisa"/>
        <w:ind w:left="0"/>
        <w:rPr>
          <w:rStyle w:val="Naslov3Char"/>
          <w:rFonts w:ascii="Times New Roman" w:eastAsia="Calibri" w:hAnsi="Times New Roman"/>
          <w:color w:val="auto"/>
          <w:szCs w:val="24"/>
        </w:rPr>
      </w:pPr>
      <w:bookmarkStart w:id="7" w:name="_Toc444773774"/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>K</w:t>
      </w:r>
      <w:r w:rsidR="00833171" w:rsidRPr="006017C6">
        <w:rPr>
          <w:rStyle w:val="Naslov3Char"/>
          <w:rFonts w:ascii="Times New Roman" w:eastAsia="Calibri" w:hAnsi="Times New Roman"/>
          <w:color w:val="auto"/>
          <w:szCs w:val="24"/>
        </w:rPr>
        <w:t>30</w:t>
      </w:r>
      <w:r w:rsidR="00A97204" w:rsidRPr="006017C6">
        <w:rPr>
          <w:rStyle w:val="Naslov3Char"/>
          <w:rFonts w:ascii="Times New Roman" w:eastAsia="Calibri" w:hAnsi="Times New Roman"/>
          <w:color w:val="auto"/>
          <w:szCs w:val="24"/>
        </w:rPr>
        <w:t>00</w:t>
      </w:r>
      <w:r w:rsidR="00833171" w:rsidRPr="006017C6">
        <w:rPr>
          <w:rStyle w:val="Naslov3Char"/>
          <w:rFonts w:ascii="Times New Roman" w:eastAsia="Calibri" w:hAnsi="Times New Roman"/>
          <w:color w:val="auto"/>
          <w:szCs w:val="24"/>
        </w:rPr>
        <w:t>10</w:t>
      </w:r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  Ostali interventni projekti</w:t>
      </w:r>
      <w:bookmarkEnd w:id="7"/>
    </w:p>
    <w:p w14:paraId="76CE2058" w14:textId="02F76C34" w:rsidR="00CF2B8E" w:rsidRPr="006017C6" w:rsidRDefault="004809BF" w:rsidP="006017C6">
      <w:pPr>
        <w:pStyle w:val="Odlomakpopisa"/>
        <w:ind w:left="0"/>
        <w:rPr>
          <w:szCs w:val="24"/>
        </w:rPr>
      </w:pPr>
      <w:r w:rsidRPr="00B75B83">
        <w:rPr>
          <w:szCs w:val="24"/>
        </w:rPr>
        <w:t xml:space="preserve">U </w:t>
      </w:r>
      <w:r w:rsidR="00E55165" w:rsidRPr="00B75B83">
        <w:rPr>
          <w:szCs w:val="24"/>
        </w:rPr>
        <w:t>20</w:t>
      </w:r>
      <w:r w:rsidR="00DB509B" w:rsidRPr="00B75B83">
        <w:rPr>
          <w:szCs w:val="24"/>
        </w:rPr>
        <w:t>2</w:t>
      </w:r>
      <w:r w:rsidR="003C47CB">
        <w:rPr>
          <w:szCs w:val="24"/>
        </w:rPr>
        <w:t>2</w:t>
      </w:r>
      <w:r w:rsidR="00DB509B" w:rsidRPr="00B75B83">
        <w:rPr>
          <w:szCs w:val="24"/>
        </w:rPr>
        <w:t>.</w:t>
      </w:r>
      <w:r w:rsidRPr="00B75B83">
        <w:rPr>
          <w:szCs w:val="24"/>
        </w:rPr>
        <w:t xml:space="preserve"> god</w:t>
      </w:r>
      <w:r w:rsidR="003337AA" w:rsidRPr="00B75B83">
        <w:rPr>
          <w:szCs w:val="24"/>
        </w:rPr>
        <w:t>ini</w:t>
      </w:r>
      <w:r w:rsidR="00E55165" w:rsidRPr="00B75B83">
        <w:rPr>
          <w:szCs w:val="24"/>
        </w:rPr>
        <w:t xml:space="preserve"> planirana ulaganja iznose </w:t>
      </w:r>
      <w:r w:rsidR="00E365B3">
        <w:rPr>
          <w:szCs w:val="24"/>
        </w:rPr>
        <w:t>1,79</w:t>
      </w:r>
      <w:r w:rsidR="008A57CF" w:rsidRPr="00B75B83">
        <w:rPr>
          <w:szCs w:val="24"/>
        </w:rPr>
        <w:t xml:space="preserve"> milijuna</w:t>
      </w:r>
      <w:r w:rsidR="00ED2B5B" w:rsidRPr="00B75B83">
        <w:rPr>
          <w:szCs w:val="24"/>
        </w:rPr>
        <w:t xml:space="preserve"> kuna. Projekcija za 202</w:t>
      </w:r>
      <w:r w:rsidR="003C47CB">
        <w:rPr>
          <w:szCs w:val="24"/>
        </w:rPr>
        <w:t>3</w:t>
      </w:r>
      <w:r w:rsidR="003337AA" w:rsidRPr="00B75B83">
        <w:rPr>
          <w:szCs w:val="24"/>
        </w:rPr>
        <w:t xml:space="preserve">. godinu iznosi </w:t>
      </w:r>
      <w:r w:rsidR="00E365B3">
        <w:rPr>
          <w:szCs w:val="24"/>
        </w:rPr>
        <w:t>3,15</w:t>
      </w:r>
      <w:r w:rsidR="008A57CF" w:rsidRPr="00B75B83">
        <w:rPr>
          <w:szCs w:val="24"/>
        </w:rPr>
        <w:t xml:space="preserve"> milijuna </w:t>
      </w:r>
      <w:r w:rsidR="00E55165" w:rsidRPr="00B75B83">
        <w:rPr>
          <w:szCs w:val="24"/>
        </w:rPr>
        <w:t>kuna i za 202</w:t>
      </w:r>
      <w:r w:rsidR="003C47CB">
        <w:rPr>
          <w:szCs w:val="24"/>
        </w:rPr>
        <w:t>4</w:t>
      </w:r>
      <w:r w:rsidR="00E55165" w:rsidRPr="00B75B83">
        <w:rPr>
          <w:szCs w:val="24"/>
        </w:rPr>
        <w:t xml:space="preserve">. </w:t>
      </w:r>
      <w:r w:rsidR="00550FE3" w:rsidRPr="00B75B83">
        <w:rPr>
          <w:szCs w:val="24"/>
        </w:rPr>
        <w:t xml:space="preserve">godinu </w:t>
      </w:r>
      <w:r w:rsidR="00E365B3">
        <w:rPr>
          <w:szCs w:val="24"/>
        </w:rPr>
        <w:t>3,10</w:t>
      </w:r>
      <w:r w:rsidR="008A57CF" w:rsidRPr="00B75B83">
        <w:rPr>
          <w:szCs w:val="24"/>
        </w:rPr>
        <w:t xml:space="preserve"> milijuna</w:t>
      </w:r>
      <w:r w:rsidRPr="00B75B83">
        <w:rPr>
          <w:szCs w:val="24"/>
        </w:rPr>
        <w:t xml:space="preserve"> kuna</w:t>
      </w:r>
      <w:r w:rsidR="00CF2B8E" w:rsidRPr="00B75B83">
        <w:rPr>
          <w:szCs w:val="24"/>
        </w:rPr>
        <w:t>.</w:t>
      </w:r>
    </w:p>
    <w:p w14:paraId="5CBBB86B" w14:textId="77777777" w:rsidR="004832BE" w:rsidRPr="006017C6" w:rsidRDefault="004832BE" w:rsidP="006017C6">
      <w:pPr>
        <w:pStyle w:val="Odlomakpopisa"/>
        <w:rPr>
          <w:szCs w:val="24"/>
        </w:rPr>
      </w:pPr>
    </w:p>
    <w:p w14:paraId="289EC2CE" w14:textId="77777777" w:rsidR="00CF2B8E" w:rsidRPr="006017C6" w:rsidRDefault="0055730B" w:rsidP="006017C6">
      <w:pPr>
        <w:pStyle w:val="Odlomakpopisa"/>
        <w:ind w:left="0"/>
        <w:rPr>
          <w:rStyle w:val="Naslov3Char"/>
          <w:rFonts w:ascii="Times New Roman" w:eastAsia="Calibri" w:hAnsi="Times New Roman"/>
          <w:color w:val="auto"/>
          <w:szCs w:val="24"/>
        </w:rPr>
      </w:pPr>
      <w:bookmarkStart w:id="8" w:name="_Toc444773776"/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>K</w:t>
      </w:r>
      <w:r w:rsidR="00833171" w:rsidRPr="006017C6">
        <w:rPr>
          <w:rStyle w:val="Naslov3Char"/>
          <w:rFonts w:ascii="Times New Roman" w:eastAsia="Calibri" w:hAnsi="Times New Roman"/>
          <w:color w:val="auto"/>
          <w:szCs w:val="24"/>
        </w:rPr>
        <w:t>30</w:t>
      </w:r>
      <w:r w:rsidR="008A57CF" w:rsidRPr="006017C6">
        <w:rPr>
          <w:rStyle w:val="Naslov3Char"/>
          <w:rFonts w:ascii="Times New Roman" w:eastAsia="Calibri" w:hAnsi="Times New Roman"/>
          <w:color w:val="auto"/>
          <w:szCs w:val="24"/>
        </w:rPr>
        <w:t>00</w:t>
      </w:r>
      <w:r w:rsidR="00833171" w:rsidRPr="006017C6">
        <w:rPr>
          <w:rStyle w:val="Naslov3Char"/>
          <w:rFonts w:ascii="Times New Roman" w:eastAsia="Calibri" w:hAnsi="Times New Roman"/>
          <w:color w:val="auto"/>
          <w:szCs w:val="24"/>
        </w:rPr>
        <w:t>11</w:t>
      </w:r>
      <w:r w:rsidR="00CF2B8E"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 Investicijsko održavanje</w:t>
      </w:r>
      <w:bookmarkEnd w:id="8"/>
      <w:r w:rsidR="00E528E5"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 i rekonstrukcija državnih cesta</w:t>
      </w:r>
    </w:p>
    <w:p w14:paraId="6DA41BD2" w14:textId="03C0EF63" w:rsidR="0055730B" w:rsidRPr="00B75B83" w:rsidRDefault="004809BF" w:rsidP="006017C6">
      <w:pPr>
        <w:rPr>
          <w:szCs w:val="24"/>
        </w:rPr>
      </w:pPr>
      <w:r w:rsidRPr="00B75B83">
        <w:rPr>
          <w:szCs w:val="24"/>
        </w:rPr>
        <w:t xml:space="preserve">U </w:t>
      </w:r>
      <w:r w:rsidR="003337AA" w:rsidRPr="00B75B83">
        <w:rPr>
          <w:szCs w:val="24"/>
        </w:rPr>
        <w:t>20</w:t>
      </w:r>
      <w:r w:rsidR="00971EA9" w:rsidRPr="00B75B83">
        <w:rPr>
          <w:szCs w:val="24"/>
        </w:rPr>
        <w:t>2</w:t>
      </w:r>
      <w:r w:rsidR="002B4C25">
        <w:rPr>
          <w:szCs w:val="24"/>
        </w:rPr>
        <w:t>2</w:t>
      </w:r>
      <w:r w:rsidR="00DB509B" w:rsidRPr="00B75B83">
        <w:rPr>
          <w:szCs w:val="24"/>
        </w:rPr>
        <w:t>.</w:t>
      </w:r>
      <w:r w:rsidRPr="00B75B83">
        <w:rPr>
          <w:szCs w:val="24"/>
        </w:rPr>
        <w:t xml:space="preserve"> godi</w:t>
      </w:r>
      <w:r w:rsidR="000B19BC" w:rsidRPr="00B75B83">
        <w:rPr>
          <w:szCs w:val="24"/>
        </w:rPr>
        <w:t xml:space="preserve">ni planirana ulaganja iznose </w:t>
      </w:r>
      <w:r w:rsidR="00EB688A">
        <w:rPr>
          <w:szCs w:val="24"/>
        </w:rPr>
        <w:t>530,15</w:t>
      </w:r>
      <w:r w:rsidR="00971EA9" w:rsidRPr="00B75B83">
        <w:rPr>
          <w:szCs w:val="24"/>
        </w:rPr>
        <w:t xml:space="preserve"> </w:t>
      </w:r>
      <w:r w:rsidRPr="00B75B83">
        <w:rPr>
          <w:szCs w:val="24"/>
        </w:rPr>
        <w:t>m</w:t>
      </w:r>
      <w:r w:rsidR="003270C4" w:rsidRPr="00B75B83">
        <w:rPr>
          <w:szCs w:val="24"/>
        </w:rPr>
        <w:t>ilijuna kuna. Projekcija za 202</w:t>
      </w:r>
      <w:r w:rsidR="002B4C25">
        <w:rPr>
          <w:szCs w:val="24"/>
        </w:rPr>
        <w:t>3</w:t>
      </w:r>
      <w:r w:rsidR="000B19BC" w:rsidRPr="00B75B83">
        <w:rPr>
          <w:szCs w:val="24"/>
        </w:rPr>
        <w:t>. godinu iznos</w:t>
      </w:r>
      <w:r w:rsidR="003270C4" w:rsidRPr="00B75B83">
        <w:rPr>
          <w:szCs w:val="24"/>
        </w:rPr>
        <w:t xml:space="preserve">i </w:t>
      </w:r>
      <w:r w:rsidR="00FB59E1">
        <w:rPr>
          <w:szCs w:val="24"/>
        </w:rPr>
        <w:t>490,2</w:t>
      </w:r>
      <w:r w:rsidR="00EB688A">
        <w:rPr>
          <w:szCs w:val="24"/>
        </w:rPr>
        <w:t>6</w:t>
      </w:r>
      <w:r w:rsidR="008D578D" w:rsidRPr="00B75B83">
        <w:rPr>
          <w:szCs w:val="24"/>
        </w:rPr>
        <w:t xml:space="preserve"> mi</w:t>
      </w:r>
      <w:r w:rsidR="003270C4" w:rsidRPr="00B75B83">
        <w:rPr>
          <w:szCs w:val="24"/>
        </w:rPr>
        <w:t>lijuna kuna i za 202</w:t>
      </w:r>
      <w:r w:rsidR="002B4C25">
        <w:rPr>
          <w:szCs w:val="24"/>
        </w:rPr>
        <w:t>4</w:t>
      </w:r>
      <w:r w:rsidR="00AD4A8D" w:rsidRPr="00B75B83">
        <w:rPr>
          <w:szCs w:val="24"/>
        </w:rPr>
        <w:t xml:space="preserve">. godinu </w:t>
      </w:r>
      <w:r w:rsidR="00EB688A">
        <w:rPr>
          <w:szCs w:val="24"/>
        </w:rPr>
        <w:t>488,05</w:t>
      </w:r>
      <w:r w:rsidR="003270C4" w:rsidRPr="00B75B83">
        <w:rPr>
          <w:szCs w:val="24"/>
        </w:rPr>
        <w:t xml:space="preserve"> </w:t>
      </w:r>
      <w:r w:rsidRPr="00B75B83">
        <w:rPr>
          <w:szCs w:val="24"/>
        </w:rPr>
        <w:t>milijuna kuna.</w:t>
      </w:r>
    </w:p>
    <w:p w14:paraId="4BCC2FF7" w14:textId="77777777" w:rsidR="008751C7" w:rsidRPr="006017C6" w:rsidRDefault="0055730B" w:rsidP="006017C6">
      <w:pPr>
        <w:rPr>
          <w:szCs w:val="24"/>
        </w:rPr>
      </w:pPr>
      <w:r w:rsidRPr="00B75B83">
        <w:rPr>
          <w:szCs w:val="24"/>
        </w:rPr>
        <w:t xml:space="preserve">Ulaganjem u sanaciju/obnovu </w:t>
      </w:r>
      <w:r w:rsidR="00C81D57" w:rsidRPr="00B75B83">
        <w:rPr>
          <w:szCs w:val="24"/>
        </w:rPr>
        <w:t xml:space="preserve">i rekonstrukciju </w:t>
      </w:r>
      <w:r w:rsidR="008751C7" w:rsidRPr="00B75B83">
        <w:rPr>
          <w:szCs w:val="24"/>
        </w:rPr>
        <w:t xml:space="preserve">mreže državnih cesta </w:t>
      </w:r>
      <w:r w:rsidRPr="00B75B83">
        <w:rPr>
          <w:szCs w:val="24"/>
        </w:rPr>
        <w:t>pr</w:t>
      </w:r>
      <w:r w:rsidR="008751C7" w:rsidRPr="00B75B83">
        <w:rPr>
          <w:szCs w:val="24"/>
        </w:rPr>
        <w:t>oduljuje se vijek trajanja te se na</w:t>
      </w:r>
      <w:r w:rsidR="008751C7" w:rsidRPr="006017C6">
        <w:rPr>
          <w:szCs w:val="24"/>
        </w:rPr>
        <w:t xml:space="preserve"> taj način smanjuju</w:t>
      </w:r>
      <w:r w:rsidRPr="006017C6">
        <w:rPr>
          <w:szCs w:val="24"/>
        </w:rPr>
        <w:t xml:space="preserve"> </w:t>
      </w:r>
      <w:r w:rsidR="008751C7" w:rsidRPr="006017C6">
        <w:rPr>
          <w:szCs w:val="24"/>
        </w:rPr>
        <w:t>budući troškovi</w:t>
      </w:r>
      <w:r w:rsidRPr="006017C6">
        <w:rPr>
          <w:szCs w:val="24"/>
        </w:rPr>
        <w:t xml:space="preserve"> ulaganja u rekonstrukciju</w:t>
      </w:r>
      <w:r w:rsidR="008751C7" w:rsidRPr="006017C6">
        <w:rPr>
          <w:szCs w:val="24"/>
        </w:rPr>
        <w:t>, povećava se sigurnost prometa, smanjuje broj</w:t>
      </w:r>
      <w:r w:rsidRPr="006017C6">
        <w:rPr>
          <w:szCs w:val="24"/>
        </w:rPr>
        <w:t xml:space="preserve"> prometnih nezgoda</w:t>
      </w:r>
      <w:r w:rsidR="008751C7" w:rsidRPr="006017C6">
        <w:rPr>
          <w:szCs w:val="24"/>
        </w:rPr>
        <w:t>.</w:t>
      </w:r>
      <w:r w:rsidRPr="006017C6">
        <w:rPr>
          <w:szCs w:val="24"/>
        </w:rPr>
        <w:t xml:space="preserve"> </w:t>
      </w:r>
    </w:p>
    <w:p w14:paraId="7358E720" w14:textId="77777777" w:rsidR="00226DD4" w:rsidRPr="006017C6" w:rsidRDefault="00226DD4" w:rsidP="006017C6">
      <w:pPr>
        <w:rPr>
          <w:szCs w:val="24"/>
        </w:rPr>
      </w:pPr>
    </w:p>
    <w:p w14:paraId="34A7B302" w14:textId="77777777" w:rsidR="00CF2B8E" w:rsidRPr="00E21B0D" w:rsidRDefault="00CF2B8E" w:rsidP="006017C6">
      <w:pPr>
        <w:rPr>
          <w:szCs w:val="24"/>
        </w:rPr>
      </w:pPr>
      <w:bookmarkStart w:id="9" w:name="_Toc444773778"/>
      <w:r w:rsidRPr="00E21B0D">
        <w:rPr>
          <w:szCs w:val="24"/>
        </w:rPr>
        <w:t>PROGRAM ODRŽAVANJA I UPRAVLJANJA DRŽAVNIH CESTA</w:t>
      </w:r>
      <w:bookmarkEnd w:id="9"/>
    </w:p>
    <w:p w14:paraId="208B1B49" w14:textId="77777777" w:rsidR="00CF2B8E" w:rsidRPr="006017C6" w:rsidRDefault="00CF2B8E" w:rsidP="006017C6">
      <w:pPr>
        <w:rPr>
          <w:szCs w:val="24"/>
        </w:rPr>
      </w:pPr>
    </w:p>
    <w:p w14:paraId="13A284E8" w14:textId="77777777" w:rsidR="00CF2B8E" w:rsidRPr="006017C6" w:rsidRDefault="00CF2B8E" w:rsidP="006017C6">
      <w:pPr>
        <w:pStyle w:val="Odlomakpopisa"/>
        <w:ind w:left="0"/>
        <w:rPr>
          <w:rStyle w:val="Naslov3Char"/>
          <w:rFonts w:ascii="Times New Roman" w:eastAsia="Calibri" w:hAnsi="Times New Roman"/>
          <w:color w:val="auto"/>
          <w:szCs w:val="24"/>
        </w:rPr>
      </w:pPr>
      <w:bookmarkStart w:id="10" w:name="_Toc444773779"/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>A</w:t>
      </w:r>
      <w:r w:rsidR="00833171" w:rsidRPr="006017C6">
        <w:rPr>
          <w:rStyle w:val="Naslov3Char"/>
          <w:rFonts w:ascii="Times New Roman" w:eastAsia="Calibri" w:hAnsi="Times New Roman"/>
          <w:color w:val="auto"/>
          <w:szCs w:val="24"/>
        </w:rPr>
        <w:t>3</w:t>
      </w:r>
      <w:r w:rsidR="008A57CF" w:rsidRPr="006017C6">
        <w:rPr>
          <w:rStyle w:val="Naslov3Char"/>
          <w:rFonts w:ascii="Times New Roman" w:eastAsia="Calibri" w:hAnsi="Times New Roman"/>
          <w:color w:val="auto"/>
          <w:szCs w:val="24"/>
        </w:rPr>
        <w:t>00</w:t>
      </w:r>
      <w:r w:rsidR="00833171" w:rsidRPr="006017C6">
        <w:rPr>
          <w:rStyle w:val="Naslov3Char"/>
          <w:rFonts w:ascii="Times New Roman" w:eastAsia="Calibri" w:hAnsi="Times New Roman"/>
          <w:color w:val="auto"/>
          <w:szCs w:val="24"/>
        </w:rPr>
        <w:t>003</w:t>
      </w:r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  Redov</w:t>
      </w:r>
      <w:r w:rsidR="00795D4C" w:rsidRPr="006017C6">
        <w:rPr>
          <w:rStyle w:val="Naslov3Char"/>
          <w:rFonts w:ascii="Times New Roman" w:eastAsia="Calibri" w:hAnsi="Times New Roman"/>
          <w:color w:val="auto"/>
          <w:szCs w:val="24"/>
        </w:rPr>
        <w:t>ito</w:t>
      </w:r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 održavanje</w:t>
      </w:r>
      <w:bookmarkEnd w:id="10"/>
    </w:p>
    <w:p w14:paraId="5CD17366" w14:textId="676FEEF6" w:rsidR="00BE2265" w:rsidRPr="006017C6" w:rsidRDefault="00550FE3" w:rsidP="006017C6">
      <w:pPr>
        <w:pStyle w:val="Odlomakpopisa"/>
        <w:ind w:left="0"/>
        <w:rPr>
          <w:szCs w:val="24"/>
        </w:rPr>
      </w:pPr>
      <w:r w:rsidRPr="006017C6">
        <w:rPr>
          <w:szCs w:val="24"/>
        </w:rPr>
        <w:t>U</w:t>
      </w:r>
      <w:r w:rsidR="00BE2265" w:rsidRPr="006017C6">
        <w:rPr>
          <w:szCs w:val="24"/>
        </w:rPr>
        <w:t xml:space="preserve"> prijedlogu Fin</w:t>
      </w:r>
      <w:r w:rsidR="00DB509B" w:rsidRPr="006017C6">
        <w:rPr>
          <w:szCs w:val="24"/>
        </w:rPr>
        <w:t>ancijskog plana od 202</w:t>
      </w:r>
      <w:r w:rsidR="002B4C25">
        <w:rPr>
          <w:szCs w:val="24"/>
        </w:rPr>
        <w:t>2</w:t>
      </w:r>
      <w:r w:rsidR="00DB509B" w:rsidRPr="006017C6">
        <w:rPr>
          <w:szCs w:val="24"/>
        </w:rPr>
        <w:t>.</w:t>
      </w:r>
      <w:r w:rsidR="00BE2265" w:rsidRPr="006017C6">
        <w:rPr>
          <w:szCs w:val="24"/>
        </w:rPr>
        <w:t xml:space="preserve"> do 2</w:t>
      </w:r>
      <w:r w:rsidR="007F676F" w:rsidRPr="006017C6">
        <w:rPr>
          <w:szCs w:val="24"/>
        </w:rPr>
        <w:t>02</w:t>
      </w:r>
      <w:r w:rsidR="002B4C25">
        <w:rPr>
          <w:szCs w:val="24"/>
        </w:rPr>
        <w:t>4</w:t>
      </w:r>
      <w:r w:rsidR="003E5DEE" w:rsidRPr="006017C6">
        <w:rPr>
          <w:szCs w:val="24"/>
        </w:rPr>
        <w:t>. godine planiran</w:t>
      </w:r>
      <w:r w:rsidR="00971EA9" w:rsidRPr="006017C6">
        <w:rPr>
          <w:szCs w:val="24"/>
        </w:rPr>
        <w:t xml:space="preserve">i su </w:t>
      </w:r>
      <w:r w:rsidR="003E5DEE" w:rsidRPr="006017C6">
        <w:rPr>
          <w:szCs w:val="24"/>
        </w:rPr>
        <w:t>iznos</w:t>
      </w:r>
      <w:r w:rsidR="00971EA9" w:rsidRPr="006017C6">
        <w:rPr>
          <w:szCs w:val="24"/>
        </w:rPr>
        <w:t>i</w:t>
      </w:r>
      <w:r w:rsidR="003E5DEE" w:rsidRPr="006017C6">
        <w:rPr>
          <w:szCs w:val="24"/>
        </w:rPr>
        <w:t xml:space="preserve"> od</w:t>
      </w:r>
      <w:r w:rsidR="008A57CF" w:rsidRPr="006017C6">
        <w:rPr>
          <w:szCs w:val="24"/>
        </w:rPr>
        <w:t xml:space="preserve"> </w:t>
      </w:r>
      <w:r w:rsidR="00971EA9" w:rsidRPr="006017C6">
        <w:rPr>
          <w:szCs w:val="24"/>
        </w:rPr>
        <w:t>4</w:t>
      </w:r>
      <w:r w:rsidR="003656C2">
        <w:rPr>
          <w:szCs w:val="24"/>
        </w:rPr>
        <w:t>6</w:t>
      </w:r>
      <w:r w:rsidR="008A57CF" w:rsidRPr="006017C6">
        <w:rPr>
          <w:szCs w:val="24"/>
        </w:rPr>
        <w:t>0</w:t>
      </w:r>
      <w:r w:rsidR="003656C2">
        <w:rPr>
          <w:szCs w:val="24"/>
        </w:rPr>
        <w:t>,00</w:t>
      </w:r>
      <w:r w:rsidRPr="006017C6">
        <w:rPr>
          <w:szCs w:val="24"/>
        </w:rPr>
        <w:t xml:space="preserve"> </w:t>
      </w:r>
      <w:r w:rsidR="00BE2265" w:rsidRPr="006017C6">
        <w:rPr>
          <w:szCs w:val="24"/>
        </w:rPr>
        <w:t xml:space="preserve">milijuna </w:t>
      </w:r>
      <w:r w:rsidR="00B4015C">
        <w:rPr>
          <w:szCs w:val="24"/>
        </w:rPr>
        <w:t>kuna</w:t>
      </w:r>
      <w:r w:rsidR="003656C2">
        <w:rPr>
          <w:szCs w:val="24"/>
        </w:rPr>
        <w:t xml:space="preserve"> u 2022. te po 480,00 milijuna kuna u 2023. i 2024. godini.</w:t>
      </w:r>
      <w:r w:rsidR="00BE2265" w:rsidRPr="006017C6">
        <w:rPr>
          <w:szCs w:val="24"/>
        </w:rPr>
        <w:t xml:space="preserve"> Redovito održavanje uključuje aktivnosti kojima se u osnovi ne </w:t>
      </w:r>
      <w:r w:rsidR="0043049D" w:rsidRPr="006017C6">
        <w:rPr>
          <w:szCs w:val="24"/>
        </w:rPr>
        <w:t>popravlja samo stanje ceste, već</w:t>
      </w:r>
      <w:r w:rsidR="00BE2265" w:rsidRPr="006017C6">
        <w:rPr>
          <w:szCs w:val="24"/>
        </w:rPr>
        <w:t xml:space="preserve"> uk</w:t>
      </w:r>
      <w:r w:rsidR="0043049D" w:rsidRPr="006017C6">
        <w:rPr>
          <w:szCs w:val="24"/>
        </w:rPr>
        <w:t>ljučuje aktivnosti koje su važne</w:t>
      </w:r>
      <w:r w:rsidR="00BE2265" w:rsidRPr="006017C6">
        <w:rPr>
          <w:szCs w:val="24"/>
        </w:rPr>
        <w:t xml:space="preserve"> za sigurno prometovanje i funkcioniranje cestovne infrastrukture (mali popravci </w:t>
      </w:r>
      <w:r w:rsidR="00BE2265" w:rsidRPr="006017C6">
        <w:rPr>
          <w:szCs w:val="24"/>
        </w:rPr>
        <w:lastRenderedPageBreak/>
        <w:t>kolnika, uređenje zelenila uz cestu, obnavljanje horizontalne i vertikalne prometne signalizacije, popravke prometne opreme, održavanje odvodnje, zimsku službu). Redovito održavanje državnih cesta obuhvaća:</w:t>
      </w:r>
    </w:p>
    <w:p w14:paraId="6A44F5F4" w14:textId="77777777" w:rsidR="00BE2265" w:rsidRPr="006017C6" w:rsidRDefault="00971EA9" w:rsidP="006017C6">
      <w:pPr>
        <w:pStyle w:val="Odlomakpopisa"/>
        <w:numPr>
          <w:ilvl w:val="0"/>
          <w:numId w:val="14"/>
        </w:numPr>
        <w:rPr>
          <w:szCs w:val="24"/>
        </w:rPr>
      </w:pPr>
      <w:r w:rsidRPr="006017C6">
        <w:rPr>
          <w:szCs w:val="24"/>
        </w:rPr>
        <w:t>r</w:t>
      </w:r>
      <w:r w:rsidR="00BE2265" w:rsidRPr="006017C6">
        <w:rPr>
          <w:szCs w:val="24"/>
        </w:rPr>
        <w:t>adove redovitog održavanja državnih cesta</w:t>
      </w:r>
    </w:p>
    <w:p w14:paraId="729C930A" w14:textId="77777777" w:rsidR="00BE2265" w:rsidRPr="006017C6" w:rsidRDefault="00971EA9" w:rsidP="006017C6">
      <w:pPr>
        <w:pStyle w:val="Odlomakpopisa"/>
        <w:numPr>
          <w:ilvl w:val="0"/>
          <w:numId w:val="14"/>
        </w:numPr>
        <w:rPr>
          <w:szCs w:val="24"/>
        </w:rPr>
      </w:pPr>
      <w:r w:rsidRPr="006017C6">
        <w:rPr>
          <w:szCs w:val="24"/>
        </w:rPr>
        <w:t>o</w:t>
      </w:r>
      <w:r w:rsidR="00BE2265" w:rsidRPr="006017C6">
        <w:rPr>
          <w:szCs w:val="24"/>
        </w:rPr>
        <w:t>državanje sustava, uređaja i opreme na cestama i objektima s posebnim upravljanjem</w:t>
      </w:r>
    </w:p>
    <w:p w14:paraId="7BC1DB11" w14:textId="77777777" w:rsidR="00BE2265" w:rsidRPr="006017C6" w:rsidRDefault="00971EA9" w:rsidP="006017C6">
      <w:pPr>
        <w:pStyle w:val="Odlomakpopisa"/>
        <w:numPr>
          <w:ilvl w:val="0"/>
          <w:numId w:val="14"/>
        </w:numPr>
        <w:rPr>
          <w:szCs w:val="24"/>
        </w:rPr>
      </w:pPr>
      <w:r w:rsidRPr="006017C6">
        <w:rPr>
          <w:szCs w:val="24"/>
        </w:rPr>
        <w:t>n</w:t>
      </w:r>
      <w:r w:rsidR="00BE2265" w:rsidRPr="006017C6">
        <w:rPr>
          <w:szCs w:val="24"/>
        </w:rPr>
        <w:t>abavu i isporuku soli za ceste</w:t>
      </w:r>
    </w:p>
    <w:p w14:paraId="56FE25DE" w14:textId="77777777" w:rsidR="00BE2265" w:rsidRPr="006017C6" w:rsidRDefault="00971EA9" w:rsidP="006017C6">
      <w:pPr>
        <w:pStyle w:val="Odlomakpopisa"/>
        <w:numPr>
          <w:ilvl w:val="0"/>
          <w:numId w:val="14"/>
        </w:numPr>
        <w:rPr>
          <w:szCs w:val="24"/>
        </w:rPr>
      </w:pPr>
      <w:r w:rsidRPr="006017C6">
        <w:rPr>
          <w:szCs w:val="24"/>
        </w:rPr>
        <w:t>k</w:t>
      </w:r>
      <w:r w:rsidR="00BE2265" w:rsidRPr="006017C6">
        <w:rPr>
          <w:szCs w:val="24"/>
        </w:rPr>
        <w:t>ontrolna ispitivanja za radove redovitog održavanja i to:</w:t>
      </w:r>
    </w:p>
    <w:p w14:paraId="6EFF97E0" w14:textId="77777777" w:rsidR="00BE2265" w:rsidRPr="006017C6" w:rsidRDefault="008A57CF" w:rsidP="006017C6">
      <w:pPr>
        <w:pStyle w:val="Odlomakpopisa"/>
        <w:numPr>
          <w:ilvl w:val="0"/>
          <w:numId w:val="15"/>
        </w:numPr>
        <w:ind w:left="1134"/>
        <w:rPr>
          <w:szCs w:val="24"/>
        </w:rPr>
      </w:pPr>
      <w:r w:rsidRPr="006017C6">
        <w:rPr>
          <w:szCs w:val="24"/>
        </w:rPr>
        <w:t>k</w:t>
      </w:r>
      <w:r w:rsidR="00BE2265" w:rsidRPr="006017C6">
        <w:rPr>
          <w:szCs w:val="24"/>
        </w:rPr>
        <w:t>ontrolna ispitivanja izvedenih asfaltnih slojeva u sklopu redovitog održavanja</w:t>
      </w:r>
    </w:p>
    <w:p w14:paraId="5E727199" w14:textId="77777777" w:rsidR="00603F0A" w:rsidRPr="006017C6" w:rsidRDefault="008A57CF" w:rsidP="006017C6">
      <w:pPr>
        <w:pStyle w:val="Odlomakpopisa"/>
        <w:numPr>
          <w:ilvl w:val="0"/>
          <w:numId w:val="15"/>
        </w:numPr>
        <w:ind w:left="1134"/>
        <w:rPr>
          <w:szCs w:val="24"/>
        </w:rPr>
      </w:pPr>
      <w:r w:rsidRPr="006017C6">
        <w:rPr>
          <w:szCs w:val="24"/>
        </w:rPr>
        <w:t>k</w:t>
      </w:r>
      <w:r w:rsidR="00BE2265" w:rsidRPr="006017C6">
        <w:rPr>
          <w:szCs w:val="24"/>
        </w:rPr>
        <w:t>ontrolna ispitivanja prometne signalizacije</w:t>
      </w:r>
      <w:r w:rsidR="00603F0A" w:rsidRPr="006017C6">
        <w:rPr>
          <w:szCs w:val="24"/>
        </w:rPr>
        <w:t>.</w:t>
      </w:r>
    </w:p>
    <w:p w14:paraId="677CD2EC" w14:textId="77777777" w:rsidR="00CF2B8E" w:rsidRPr="006017C6" w:rsidRDefault="00CF2B8E" w:rsidP="006017C6">
      <w:pPr>
        <w:pStyle w:val="Odlomakpopisa"/>
        <w:rPr>
          <w:szCs w:val="24"/>
        </w:rPr>
      </w:pPr>
    </w:p>
    <w:p w14:paraId="3AB4877E" w14:textId="77777777" w:rsidR="00CF2B8E" w:rsidRPr="006017C6" w:rsidRDefault="00CF2B8E" w:rsidP="006017C6">
      <w:pPr>
        <w:pStyle w:val="Odlomakpopisa"/>
        <w:ind w:left="0"/>
        <w:rPr>
          <w:rStyle w:val="Naslov3Char"/>
          <w:rFonts w:ascii="Times New Roman" w:eastAsia="Calibri" w:hAnsi="Times New Roman"/>
          <w:color w:val="auto"/>
          <w:szCs w:val="24"/>
        </w:rPr>
      </w:pPr>
      <w:bookmarkStart w:id="11" w:name="_Toc444773780"/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>A</w:t>
      </w:r>
      <w:r w:rsidR="00833171" w:rsidRPr="006017C6">
        <w:rPr>
          <w:rStyle w:val="Naslov3Char"/>
          <w:rFonts w:ascii="Times New Roman" w:eastAsia="Calibri" w:hAnsi="Times New Roman"/>
          <w:color w:val="auto"/>
          <w:szCs w:val="24"/>
        </w:rPr>
        <w:t>30</w:t>
      </w:r>
      <w:r w:rsidR="008A57CF" w:rsidRPr="006017C6">
        <w:rPr>
          <w:rStyle w:val="Naslov3Char"/>
          <w:rFonts w:ascii="Times New Roman" w:eastAsia="Calibri" w:hAnsi="Times New Roman"/>
          <w:color w:val="auto"/>
          <w:szCs w:val="24"/>
        </w:rPr>
        <w:t>00</w:t>
      </w:r>
      <w:r w:rsidR="00833171" w:rsidRPr="006017C6">
        <w:rPr>
          <w:rStyle w:val="Naslov3Char"/>
          <w:rFonts w:ascii="Times New Roman" w:eastAsia="Calibri" w:hAnsi="Times New Roman"/>
          <w:color w:val="auto"/>
          <w:szCs w:val="24"/>
        </w:rPr>
        <w:t>04</w:t>
      </w:r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  Izvanredno održavanje</w:t>
      </w:r>
      <w:bookmarkEnd w:id="11"/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 </w:t>
      </w:r>
    </w:p>
    <w:p w14:paraId="3ABECBDC" w14:textId="21CE2AE4" w:rsidR="00226DD4" w:rsidRPr="006017C6" w:rsidRDefault="008B0C61" w:rsidP="006017C6">
      <w:pPr>
        <w:pStyle w:val="Odlomakpopisa"/>
        <w:ind w:left="0"/>
        <w:rPr>
          <w:szCs w:val="24"/>
        </w:rPr>
      </w:pPr>
      <w:r w:rsidRPr="006017C6">
        <w:rPr>
          <w:szCs w:val="24"/>
        </w:rPr>
        <w:t>Za sve tri godine u prijedlogu Financijskog plana od 20</w:t>
      </w:r>
      <w:r w:rsidR="00971EA9" w:rsidRPr="006017C6">
        <w:rPr>
          <w:szCs w:val="24"/>
        </w:rPr>
        <w:t>2</w:t>
      </w:r>
      <w:r w:rsidR="003656C2">
        <w:rPr>
          <w:szCs w:val="24"/>
        </w:rPr>
        <w:t>2</w:t>
      </w:r>
      <w:r w:rsidR="00DB509B" w:rsidRPr="006017C6">
        <w:rPr>
          <w:szCs w:val="24"/>
        </w:rPr>
        <w:t>.</w:t>
      </w:r>
      <w:r w:rsidR="003656C2">
        <w:rPr>
          <w:szCs w:val="24"/>
        </w:rPr>
        <w:t xml:space="preserve"> do 2024</w:t>
      </w:r>
      <w:r w:rsidRPr="006017C6">
        <w:rPr>
          <w:szCs w:val="24"/>
        </w:rPr>
        <w:t>. godine planiran je iznos od</w:t>
      </w:r>
      <w:r w:rsidR="00D61C40" w:rsidRPr="006017C6">
        <w:rPr>
          <w:szCs w:val="24"/>
        </w:rPr>
        <w:t xml:space="preserve"> </w:t>
      </w:r>
      <w:r w:rsidR="00971EA9" w:rsidRPr="006017C6">
        <w:rPr>
          <w:szCs w:val="24"/>
        </w:rPr>
        <w:t>10</w:t>
      </w:r>
      <w:r w:rsidR="00D61C40" w:rsidRPr="006017C6">
        <w:rPr>
          <w:szCs w:val="24"/>
        </w:rPr>
        <w:t xml:space="preserve"> milijuna kuna</w:t>
      </w:r>
      <w:r w:rsidR="003E5DEE" w:rsidRPr="006017C6">
        <w:rPr>
          <w:szCs w:val="24"/>
        </w:rPr>
        <w:t xml:space="preserve"> po godini</w:t>
      </w:r>
      <w:r w:rsidR="00D61C40" w:rsidRPr="006017C6">
        <w:rPr>
          <w:szCs w:val="24"/>
        </w:rPr>
        <w:t>.</w:t>
      </w:r>
    </w:p>
    <w:p w14:paraId="449F7DA7" w14:textId="77777777" w:rsidR="005D134F" w:rsidRPr="006017C6" w:rsidRDefault="005D134F" w:rsidP="006017C6">
      <w:pPr>
        <w:pStyle w:val="Odlomakpopisa"/>
        <w:ind w:left="0"/>
        <w:rPr>
          <w:rStyle w:val="Naslov3Char"/>
          <w:rFonts w:ascii="Times New Roman" w:eastAsia="Calibri" w:hAnsi="Times New Roman"/>
          <w:b w:val="0"/>
          <w:bCs w:val="0"/>
          <w:color w:val="auto"/>
          <w:szCs w:val="24"/>
        </w:rPr>
      </w:pPr>
    </w:p>
    <w:p w14:paraId="35A45B7E" w14:textId="77777777" w:rsidR="005D134F" w:rsidRPr="006017C6" w:rsidRDefault="00CF2B8E" w:rsidP="006017C6">
      <w:pPr>
        <w:pStyle w:val="Odlomakpopisa"/>
        <w:ind w:left="0"/>
        <w:rPr>
          <w:rStyle w:val="Naslov3Char"/>
          <w:rFonts w:ascii="Times New Roman" w:eastAsia="Calibri" w:hAnsi="Times New Roman"/>
          <w:color w:val="auto"/>
          <w:szCs w:val="24"/>
        </w:rPr>
      </w:pPr>
      <w:bookmarkStart w:id="12" w:name="_Toc444773781"/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>A</w:t>
      </w:r>
      <w:r w:rsidR="00833171" w:rsidRPr="006017C6">
        <w:rPr>
          <w:rStyle w:val="Naslov3Char"/>
          <w:rFonts w:ascii="Times New Roman" w:eastAsia="Calibri" w:hAnsi="Times New Roman"/>
          <w:color w:val="auto"/>
          <w:szCs w:val="24"/>
        </w:rPr>
        <w:t>300</w:t>
      </w:r>
      <w:r w:rsidR="008A57CF" w:rsidRPr="006017C6">
        <w:rPr>
          <w:rStyle w:val="Naslov3Char"/>
          <w:rFonts w:ascii="Times New Roman" w:eastAsia="Calibri" w:hAnsi="Times New Roman"/>
          <w:color w:val="auto"/>
          <w:szCs w:val="24"/>
        </w:rPr>
        <w:t>00</w:t>
      </w:r>
      <w:r w:rsidR="00833171" w:rsidRPr="006017C6">
        <w:rPr>
          <w:rStyle w:val="Naslov3Char"/>
          <w:rFonts w:ascii="Times New Roman" w:eastAsia="Calibri" w:hAnsi="Times New Roman"/>
          <w:color w:val="auto"/>
          <w:szCs w:val="24"/>
        </w:rPr>
        <w:t>5</w:t>
      </w:r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  Studije i razvojne pripreme</w:t>
      </w:r>
      <w:bookmarkEnd w:id="12"/>
      <w:r w:rsidR="008A57CF"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 </w:t>
      </w:r>
    </w:p>
    <w:p w14:paraId="7D56B2DB" w14:textId="2B6EF0F1" w:rsidR="00CF2B8E" w:rsidRPr="006017C6" w:rsidRDefault="00971EA9" w:rsidP="006017C6">
      <w:pPr>
        <w:pStyle w:val="Odlomakpopisa"/>
        <w:ind w:left="0"/>
        <w:rPr>
          <w:szCs w:val="24"/>
        </w:rPr>
      </w:pPr>
      <w:r w:rsidRPr="006017C6">
        <w:rPr>
          <w:szCs w:val="24"/>
        </w:rPr>
        <w:t>Za studije i razvojne pripreme u 202</w:t>
      </w:r>
      <w:r w:rsidR="003656C2">
        <w:rPr>
          <w:szCs w:val="24"/>
        </w:rPr>
        <w:t>2</w:t>
      </w:r>
      <w:r w:rsidRPr="006017C6">
        <w:rPr>
          <w:szCs w:val="24"/>
        </w:rPr>
        <w:t xml:space="preserve">. godini planirano je </w:t>
      </w:r>
      <w:r w:rsidR="00701C12">
        <w:rPr>
          <w:szCs w:val="24"/>
        </w:rPr>
        <w:t>5,23</w:t>
      </w:r>
      <w:r w:rsidRPr="006017C6">
        <w:rPr>
          <w:szCs w:val="24"/>
        </w:rPr>
        <w:t xml:space="preserve"> milijuna kuna, a u projekcijama za 202</w:t>
      </w:r>
      <w:r w:rsidR="00701C12">
        <w:rPr>
          <w:szCs w:val="24"/>
        </w:rPr>
        <w:t>3</w:t>
      </w:r>
      <w:r w:rsidRPr="006017C6">
        <w:rPr>
          <w:szCs w:val="24"/>
        </w:rPr>
        <w:t>. i 202</w:t>
      </w:r>
      <w:r w:rsidR="00701C12">
        <w:rPr>
          <w:szCs w:val="24"/>
        </w:rPr>
        <w:t>4</w:t>
      </w:r>
      <w:r w:rsidRPr="006017C6">
        <w:rPr>
          <w:szCs w:val="24"/>
        </w:rPr>
        <w:t xml:space="preserve">. </w:t>
      </w:r>
      <w:r w:rsidR="00701C12">
        <w:rPr>
          <w:szCs w:val="24"/>
        </w:rPr>
        <w:t>2,85</w:t>
      </w:r>
      <w:r w:rsidRPr="006017C6">
        <w:rPr>
          <w:szCs w:val="24"/>
        </w:rPr>
        <w:t xml:space="preserve"> milijuna kuna, odnosno </w:t>
      </w:r>
      <w:r w:rsidR="00701C12">
        <w:rPr>
          <w:szCs w:val="24"/>
        </w:rPr>
        <w:t>2,54</w:t>
      </w:r>
      <w:r w:rsidRPr="006017C6">
        <w:rPr>
          <w:szCs w:val="24"/>
        </w:rPr>
        <w:t xml:space="preserve"> milijuna kuna. </w:t>
      </w:r>
      <w:r w:rsidR="001B29A3" w:rsidRPr="006017C6">
        <w:rPr>
          <w:szCs w:val="24"/>
        </w:rPr>
        <w:t xml:space="preserve"> </w:t>
      </w:r>
    </w:p>
    <w:p w14:paraId="021883B5" w14:textId="77777777" w:rsidR="00CF2B8E" w:rsidRPr="006017C6" w:rsidRDefault="00CF2B8E" w:rsidP="006017C6">
      <w:pPr>
        <w:rPr>
          <w:szCs w:val="24"/>
        </w:rPr>
      </w:pPr>
      <w:r w:rsidRPr="006017C6">
        <w:rPr>
          <w:szCs w:val="24"/>
        </w:rPr>
        <w:t>Studije i razvojne pripreme čine prvu fazu u realizaciji programa Hrvatskih cesta, iz aktivnosti vezanih uz državne ceste. Ujedno su početna faza u realizaciji programa razvoja ukupne mreže javnih cesta jer pokrivaju aktivnosti koje se odnose na izrade studija za programe autocesta, brzih cesta i osta</w:t>
      </w:r>
      <w:r w:rsidR="00D61C40" w:rsidRPr="006017C6">
        <w:rPr>
          <w:szCs w:val="24"/>
        </w:rPr>
        <w:t>lih cesta visoke razine usluga.</w:t>
      </w:r>
    </w:p>
    <w:p w14:paraId="01816BE2" w14:textId="77777777" w:rsidR="00CF2B8E" w:rsidRPr="006017C6" w:rsidRDefault="00CF2B8E" w:rsidP="006017C6">
      <w:pPr>
        <w:jc w:val="left"/>
        <w:rPr>
          <w:szCs w:val="24"/>
        </w:rPr>
      </w:pPr>
    </w:p>
    <w:p w14:paraId="5D146843" w14:textId="7AE31765" w:rsidR="000B19BC" w:rsidRPr="006017C6" w:rsidRDefault="000B19BC" w:rsidP="006017C6">
      <w:pPr>
        <w:pStyle w:val="Odlomakpopisa"/>
        <w:ind w:left="0"/>
        <w:rPr>
          <w:rStyle w:val="Naslov3Char"/>
          <w:rFonts w:ascii="Times New Roman" w:eastAsia="Calibri" w:hAnsi="Times New Roman"/>
          <w:color w:val="auto"/>
          <w:szCs w:val="24"/>
        </w:rPr>
      </w:pPr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>A</w:t>
      </w:r>
      <w:r w:rsidR="00971EA9" w:rsidRPr="006017C6">
        <w:rPr>
          <w:rStyle w:val="Naslov3Char"/>
          <w:rFonts w:ascii="Times New Roman" w:eastAsia="Calibri" w:hAnsi="Times New Roman"/>
          <w:color w:val="auto"/>
          <w:szCs w:val="24"/>
        </w:rPr>
        <w:t>300</w:t>
      </w:r>
      <w:r w:rsidR="001C2920" w:rsidRPr="006017C6">
        <w:rPr>
          <w:rStyle w:val="Naslov3Char"/>
          <w:rFonts w:ascii="Times New Roman" w:eastAsia="Calibri" w:hAnsi="Times New Roman"/>
          <w:color w:val="auto"/>
          <w:szCs w:val="24"/>
        </w:rPr>
        <w:t>00</w:t>
      </w:r>
      <w:r w:rsidR="00971EA9" w:rsidRPr="006017C6">
        <w:rPr>
          <w:rStyle w:val="Naslov3Char"/>
          <w:rFonts w:ascii="Times New Roman" w:eastAsia="Calibri" w:hAnsi="Times New Roman"/>
          <w:color w:val="auto"/>
          <w:szCs w:val="24"/>
        </w:rPr>
        <w:t>7</w:t>
      </w:r>
      <w:r w:rsidR="008C3093">
        <w:rPr>
          <w:rStyle w:val="Naslov3Char"/>
          <w:rFonts w:ascii="Times New Roman" w:eastAsia="Calibri" w:hAnsi="Times New Roman"/>
          <w:color w:val="auto"/>
          <w:szCs w:val="24"/>
        </w:rPr>
        <w:t xml:space="preserve"> </w:t>
      </w:r>
      <w:r w:rsidRPr="006017C6">
        <w:rPr>
          <w:rStyle w:val="Naslov3Char"/>
          <w:rFonts w:ascii="Times New Roman" w:eastAsia="Calibri" w:hAnsi="Times New Roman"/>
          <w:color w:val="auto"/>
          <w:szCs w:val="24"/>
        </w:rPr>
        <w:t xml:space="preserve">Sufinanciranje </w:t>
      </w:r>
      <w:r w:rsidR="00F638E8" w:rsidRPr="006017C6">
        <w:rPr>
          <w:rStyle w:val="Naslov3Char"/>
          <w:rFonts w:ascii="Times New Roman" w:eastAsia="Calibri" w:hAnsi="Times New Roman"/>
          <w:color w:val="auto"/>
          <w:szCs w:val="24"/>
        </w:rPr>
        <w:t>nerazvrstanih cesta</w:t>
      </w:r>
    </w:p>
    <w:p w14:paraId="72F0B4C9" w14:textId="4C381021" w:rsidR="00CF2B8E" w:rsidRPr="006017C6" w:rsidRDefault="00992479" w:rsidP="006017C6">
      <w:pPr>
        <w:rPr>
          <w:szCs w:val="24"/>
        </w:rPr>
      </w:pPr>
      <w:r w:rsidRPr="006017C6">
        <w:rPr>
          <w:szCs w:val="24"/>
        </w:rPr>
        <w:t>Za sve tri godine planirana s</w:t>
      </w:r>
      <w:r w:rsidR="00BA58D6" w:rsidRPr="006017C6">
        <w:rPr>
          <w:szCs w:val="24"/>
        </w:rPr>
        <w:t>u sredstva u</w:t>
      </w:r>
      <w:r w:rsidR="00281533" w:rsidRPr="006017C6">
        <w:rPr>
          <w:szCs w:val="24"/>
        </w:rPr>
        <w:t xml:space="preserve"> iznosu od 10 milijuna kuna</w:t>
      </w:r>
      <w:r w:rsidR="003E5DEE" w:rsidRPr="006017C6">
        <w:rPr>
          <w:szCs w:val="24"/>
        </w:rPr>
        <w:t xml:space="preserve"> </w:t>
      </w:r>
      <w:r w:rsidR="00281533" w:rsidRPr="006017C6">
        <w:rPr>
          <w:szCs w:val="24"/>
        </w:rPr>
        <w:t xml:space="preserve">za sufinanciranje </w:t>
      </w:r>
      <w:r w:rsidR="008A2FBB">
        <w:rPr>
          <w:szCs w:val="24"/>
        </w:rPr>
        <w:t>zimske službe na nerazvrstanim</w:t>
      </w:r>
      <w:r w:rsidR="00F638E8" w:rsidRPr="006017C6">
        <w:rPr>
          <w:szCs w:val="24"/>
        </w:rPr>
        <w:t xml:space="preserve"> cesta</w:t>
      </w:r>
      <w:r w:rsidR="008A2FBB">
        <w:rPr>
          <w:szCs w:val="24"/>
        </w:rPr>
        <w:t>ma</w:t>
      </w:r>
      <w:r w:rsidR="00F3426C" w:rsidRPr="006017C6">
        <w:rPr>
          <w:szCs w:val="24"/>
        </w:rPr>
        <w:t>.</w:t>
      </w:r>
    </w:p>
    <w:p w14:paraId="17548A0B" w14:textId="77777777" w:rsidR="00CF2B8E" w:rsidRPr="006017C6" w:rsidRDefault="00CF2B8E" w:rsidP="006017C6">
      <w:pPr>
        <w:ind w:left="1420" w:firstLine="5"/>
        <w:rPr>
          <w:szCs w:val="24"/>
        </w:rPr>
      </w:pPr>
    </w:p>
    <w:sectPr w:rsidR="00CF2B8E" w:rsidRPr="006017C6" w:rsidSect="00BD031C">
      <w:footerReference w:type="even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52C77" w14:textId="77777777" w:rsidR="009D063E" w:rsidRDefault="009D063E">
      <w:r>
        <w:separator/>
      </w:r>
    </w:p>
  </w:endnote>
  <w:endnote w:type="continuationSeparator" w:id="0">
    <w:p w14:paraId="4BE78E26" w14:textId="77777777" w:rsidR="009D063E" w:rsidRDefault="009D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50D6B" w14:textId="6DB9AB61" w:rsidR="00006CE9" w:rsidRDefault="00006CE9" w:rsidP="00006CE9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BD031C">
      <w:rPr>
        <w:rStyle w:val="Brojstranice"/>
        <w:noProof/>
      </w:rPr>
      <w:t>4</w:t>
    </w:r>
    <w:r>
      <w:rPr>
        <w:rStyle w:val="Brojstranice"/>
      </w:rPr>
      <w:fldChar w:fldCharType="end"/>
    </w:r>
  </w:p>
  <w:p w14:paraId="2E00A9F3" w14:textId="77777777" w:rsidR="00006CE9" w:rsidRDefault="00006CE9" w:rsidP="00006CE9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8365153"/>
      <w:docPartObj>
        <w:docPartGallery w:val="Page Numbers (Bottom of Page)"/>
        <w:docPartUnique/>
      </w:docPartObj>
    </w:sdtPr>
    <w:sdtEndPr/>
    <w:sdtContent>
      <w:p w14:paraId="7649FB2A" w14:textId="0B682CB8" w:rsidR="00BD031C" w:rsidRDefault="00BD031C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B51">
          <w:rPr>
            <w:noProof/>
          </w:rPr>
          <w:t>5</w:t>
        </w:r>
        <w:r>
          <w:fldChar w:fldCharType="end"/>
        </w:r>
      </w:p>
    </w:sdtContent>
  </w:sdt>
  <w:p w14:paraId="7A50C3FF" w14:textId="77777777" w:rsidR="00006CE9" w:rsidRDefault="00006CE9" w:rsidP="00006CE9">
    <w:pPr>
      <w:pStyle w:val="Podnoj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CDEF8" w14:textId="2B1B1384" w:rsidR="003B49EA" w:rsidRDefault="003B49EA">
    <w:pPr>
      <w:pStyle w:val="Podnoje"/>
      <w:jc w:val="right"/>
    </w:pPr>
  </w:p>
  <w:p w14:paraId="3324E415" w14:textId="77777777" w:rsidR="003B49EA" w:rsidRDefault="003B49E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BFCAF" w14:textId="77777777" w:rsidR="009D063E" w:rsidRDefault="009D063E">
      <w:r>
        <w:separator/>
      </w:r>
    </w:p>
  </w:footnote>
  <w:footnote w:type="continuationSeparator" w:id="0">
    <w:p w14:paraId="3A99808B" w14:textId="77777777" w:rsidR="009D063E" w:rsidRDefault="009D06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7AC6"/>
    <w:multiLevelType w:val="hybridMultilevel"/>
    <w:tmpl w:val="AA20420E"/>
    <w:lvl w:ilvl="0" w:tplc="CC7433D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05BF8"/>
    <w:multiLevelType w:val="hybridMultilevel"/>
    <w:tmpl w:val="9E1C08C0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F761F"/>
    <w:multiLevelType w:val="hybridMultilevel"/>
    <w:tmpl w:val="8C867012"/>
    <w:lvl w:ilvl="0" w:tplc="EBE08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0258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EED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DC1C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144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7CB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0E28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AE0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1856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3DC0962"/>
    <w:multiLevelType w:val="hybridMultilevel"/>
    <w:tmpl w:val="D7B6FCD4"/>
    <w:lvl w:ilvl="0" w:tplc="0C184D7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00F0B"/>
    <w:multiLevelType w:val="hybridMultilevel"/>
    <w:tmpl w:val="99003486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0EE100E"/>
    <w:multiLevelType w:val="hybridMultilevel"/>
    <w:tmpl w:val="1B90E8B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90C70"/>
    <w:multiLevelType w:val="hybridMultilevel"/>
    <w:tmpl w:val="BC06D444"/>
    <w:lvl w:ilvl="0" w:tplc="041A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7" w15:restartNumberingAfterBreak="0">
    <w:nsid w:val="24A4503B"/>
    <w:multiLevelType w:val="hybridMultilevel"/>
    <w:tmpl w:val="7250CC2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D72C0"/>
    <w:multiLevelType w:val="multilevel"/>
    <w:tmpl w:val="D66A23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4ED92AFF"/>
    <w:multiLevelType w:val="hybridMultilevel"/>
    <w:tmpl w:val="72A6CD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B69A5"/>
    <w:multiLevelType w:val="hybridMultilevel"/>
    <w:tmpl w:val="50706088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5F8D66E3"/>
    <w:multiLevelType w:val="hybridMultilevel"/>
    <w:tmpl w:val="0F6AC8EE"/>
    <w:lvl w:ilvl="0" w:tplc="F2ECD4C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4C46E5"/>
    <w:multiLevelType w:val="hybridMultilevel"/>
    <w:tmpl w:val="F7CCFD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8B1A25"/>
    <w:multiLevelType w:val="hybridMultilevel"/>
    <w:tmpl w:val="410A9E1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A48F5"/>
    <w:multiLevelType w:val="hybridMultilevel"/>
    <w:tmpl w:val="3DDEE926"/>
    <w:lvl w:ilvl="0" w:tplc="FA982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AA1F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A26C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A06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3426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F6A9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F6A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DAAE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B060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3BE0974"/>
    <w:multiLevelType w:val="hybridMultilevel"/>
    <w:tmpl w:val="BA6E8D82"/>
    <w:lvl w:ilvl="0" w:tplc="041A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6" w15:restartNumberingAfterBreak="0">
    <w:nsid w:val="767C5528"/>
    <w:multiLevelType w:val="hybridMultilevel"/>
    <w:tmpl w:val="3B325990"/>
    <w:lvl w:ilvl="0" w:tplc="041A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7" w15:restartNumberingAfterBreak="0">
    <w:nsid w:val="781648FB"/>
    <w:multiLevelType w:val="hybridMultilevel"/>
    <w:tmpl w:val="37B8E3E4"/>
    <w:lvl w:ilvl="0" w:tplc="041A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8" w15:restartNumberingAfterBreak="0">
    <w:nsid w:val="7B0075DE"/>
    <w:multiLevelType w:val="hybridMultilevel"/>
    <w:tmpl w:val="1FC8A68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4D1F15"/>
    <w:multiLevelType w:val="hybridMultilevel"/>
    <w:tmpl w:val="55B44830"/>
    <w:lvl w:ilvl="0" w:tplc="041A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9"/>
  </w:num>
  <w:num w:numId="4">
    <w:abstractNumId w:val="16"/>
  </w:num>
  <w:num w:numId="5">
    <w:abstractNumId w:val="15"/>
  </w:num>
  <w:num w:numId="6">
    <w:abstractNumId w:val="6"/>
  </w:num>
  <w:num w:numId="7">
    <w:abstractNumId w:val="17"/>
  </w:num>
  <w:num w:numId="8">
    <w:abstractNumId w:val="4"/>
  </w:num>
  <w:num w:numId="9">
    <w:abstractNumId w:val="11"/>
  </w:num>
  <w:num w:numId="10">
    <w:abstractNumId w:val="3"/>
  </w:num>
  <w:num w:numId="11">
    <w:abstractNumId w:val="13"/>
  </w:num>
  <w:num w:numId="12">
    <w:abstractNumId w:val="5"/>
  </w:num>
  <w:num w:numId="13">
    <w:abstractNumId w:val="7"/>
  </w:num>
  <w:num w:numId="14">
    <w:abstractNumId w:val="1"/>
  </w:num>
  <w:num w:numId="15">
    <w:abstractNumId w:val="12"/>
  </w:num>
  <w:num w:numId="16">
    <w:abstractNumId w:val="14"/>
  </w:num>
  <w:num w:numId="17">
    <w:abstractNumId w:val="2"/>
  </w:num>
  <w:num w:numId="18">
    <w:abstractNumId w:val="10"/>
  </w:num>
  <w:num w:numId="19">
    <w:abstractNumId w:val="18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B8E"/>
    <w:rsid w:val="00005BA9"/>
    <w:rsid w:val="00006CE9"/>
    <w:rsid w:val="00020B89"/>
    <w:rsid w:val="00026738"/>
    <w:rsid w:val="0003046E"/>
    <w:rsid w:val="000358AA"/>
    <w:rsid w:val="000358AC"/>
    <w:rsid w:val="00035A3C"/>
    <w:rsid w:val="00037E15"/>
    <w:rsid w:val="000455FB"/>
    <w:rsid w:val="00045E18"/>
    <w:rsid w:val="00047C7D"/>
    <w:rsid w:val="00053C8B"/>
    <w:rsid w:val="00054B00"/>
    <w:rsid w:val="000565FD"/>
    <w:rsid w:val="00063118"/>
    <w:rsid w:val="00070E73"/>
    <w:rsid w:val="00081DC4"/>
    <w:rsid w:val="0008624D"/>
    <w:rsid w:val="0009028E"/>
    <w:rsid w:val="000A1937"/>
    <w:rsid w:val="000A3492"/>
    <w:rsid w:val="000A3FD2"/>
    <w:rsid w:val="000B19BC"/>
    <w:rsid w:val="000B30DF"/>
    <w:rsid w:val="000B6B6E"/>
    <w:rsid w:val="000B7334"/>
    <w:rsid w:val="000C22BA"/>
    <w:rsid w:val="000C4E73"/>
    <w:rsid w:val="000D6C1F"/>
    <w:rsid w:val="000E33F2"/>
    <w:rsid w:val="000E46D2"/>
    <w:rsid w:val="000F70C7"/>
    <w:rsid w:val="0010048F"/>
    <w:rsid w:val="001035D0"/>
    <w:rsid w:val="00103939"/>
    <w:rsid w:val="00116FCC"/>
    <w:rsid w:val="00117076"/>
    <w:rsid w:val="001351BB"/>
    <w:rsid w:val="00145749"/>
    <w:rsid w:val="00145FB1"/>
    <w:rsid w:val="00147B2B"/>
    <w:rsid w:val="00147C7D"/>
    <w:rsid w:val="00150E1F"/>
    <w:rsid w:val="001515E3"/>
    <w:rsid w:val="00151C25"/>
    <w:rsid w:val="00152AAC"/>
    <w:rsid w:val="0016137C"/>
    <w:rsid w:val="00163360"/>
    <w:rsid w:val="001730D5"/>
    <w:rsid w:val="00175646"/>
    <w:rsid w:val="00177BA3"/>
    <w:rsid w:val="00177DAC"/>
    <w:rsid w:val="00183E77"/>
    <w:rsid w:val="00191C5F"/>
    <w:rsid w:val="00191FF2"/>
    <w:rsid w:val="0019503A"/>
    <w:rsid w:val="001A7690"/>
    <w:rsid w:val="001B29A3"/>
    <w:rsid w:val="001B2E9A"/>
    <w:rsid w:val="001B3795"/>
    <w:rsid w:val="001B7798"/>
    <w:rsid w:val="001C113E"/>
    <w:rsid w:val="001C2920"/>
    <w:rsid w:val="001C6E34"/>
    <w:rsid w:val="001C6F1C"/>
    <w:rsid w:val="001D03C9"/>
    <w:rsid w:val="001D1BE3"/>
    <w:rsid w:val="001D501E"/>
    <w:rsid w:val="001D52FD"/>
    <w:rsid w:val="001D6EAC"/>
    <w:rsid w:val="001E6285"/>
    <w:rsid w:val="0020106C"/>
    <w:rsid w:val="00203290"/>
    <w:rsid w:val="00205A42"/>
    <w:rsid w:val="00206A4E"/>
    <w:rsid w:val="00207A0C"/>
    <w:rsid w:val="00210383"/>
    <w:rsid w:val="0021177B"/>
    <w:rsid w:val="002168C2"/>
    <w:rsid w:val="00221CF9"/>
    <w:rsid w:val="00223EA6"/>
    <w:rsid w:val="002266F7"/>
    <w:rsid w:val="00226DD4"/>
    <w:rsid w:val="002350D8"/>
    <w:rsid w:val="00241A71"/>
    <w:rsid w:val="00242339"/>
    <w:rsid w:val="0025129F"/>
    <w:rsid w:val="002515A1"/>
    <w:rsid w:val="0025778E"/>
    <w:rsid w:val="00260A03"/>
    <w:rsid w:val="00265729"/>
    <w:rsid w:val="00267D2E"/>
    <w:rsid w:val="00274014"/>
    <w:rsid w:val="00274228"/>
    <w:rsid w:val="0027586E"/>
    <w:rsid w:val="00281533"/>
    <w:rsid w:val="002879E9"/>
    <w:rsid w:val="00290D1A"/>
    <w:rsid w:val="0029110D"/>
    <w:rsid w:val="00291158"/>
    <w:rsid w:val="00292566"/>
    <w:rsid w:val="002939BE"/>
    <w:rsid w:val="002A7429"/>
    <w:rsid w:val="002A781B"/>
    <w:rsid w:val="002B0376"/>
    <w:rsid w:val="002B062A"/>
    <w:rsid w:val="002B4C25"/>
    <w:rsid w:val="002C336F"/>
    <w:rsid w:val="002C3AA9"/>
    <w:rsid w:val="002C59EB"/>
    <w:rsid w:val="002C7C61"/>
    <w:rsid w:val="002D0E9D"/>
    <w:rsid w:val="002D5F1D"/>
    <w:rsid w:val="002D7DCB"/>
    <w:rsid w:val="002E5591"/>
    <w:rsid w:val="002E7E2A"/>
    <w:rsid w:val="002F114B"/>
    <w:rsid w:val="002F504B"/>
    <w:rsid w:val="00300DED"/>
    <w:rsid w:val="003018B1"/>
    <w:rsid w:val="00305777"/>
    <w:rsid w:val="00325E67"/>
    <w:rsid w:val="003270C4"/>
    <w:rsid w:val="00330187"/>
    <w:rsid w:val="00330F39"/>
    <w:rsid w:val="00332878"/>
    <w:rsid w:val="003337AA"/>
    <w:rsid w:val="00334757"/>
    <w:rsid w:val="0033781C"/>
    <w:rsid w:val="00343D8E"/>
    <w:rsid w:val="003444E1"/>
    <w:rsid w:val="003453D8"/>
    <w:rsid w:val="00350E79"/>
    <w:rsid w:val="00353405"/>
    <w:rsid w:val="00354121"/>
    <w:rsid w:val="00361A5F"/>
    <w:rsid w:val="00364339"/>
    <w:rsid w:val="003656C2"/>
    <w:rsid w:val="003662C4"/>
    <w:rsid w:val="003667EF"/>
    <w:rsid w:val="00370541"/>
    <w:rsid w:val="00383CA8"/>
    <w:rsid w:val="00386CC0"/>
    <w:rsid w:val="003928FD"/>
    <w:rsid w:val="0039359F"/>
    <w:rsid w:val="0039512D"/>
    <w:rsid w:val="003970A4"/>
    <w:rsid w:val="003B2360"/>
    <w:rsid w:val="003B49EA"/>
    <w:rsid w:val="003B70A3"/>
    <w:rsid w:val="003C15AB"/>
    <w:rsid w:val="003C47CB"/>
    <w:rsid w:val="003C4810"/>
    <w:rsid w:val="003E4DC0"/>
    <w:rsid w:val="003E5DEE"/>
    <w:rsid w:val="003E7954"/>
    <w:rsid w:val="003F42C5"/>
    <w:rsid w:val="003F7237"/>
    <w:rsid w:val="00406E44"/>
    <w:rsid w:val="004071D1"/>
    <w:rsid w:val="00407508"/>
    <w:rsid w:val="004101BC"/>
    <w:rsid w:val="0041430F"/>
    <w:rsid w:val="00417E8C"/>
    <w:rsid w:val="0042079B"/>
    <w:rsid w:val="0043049D"/>
    <w:rsid w:val="004370C8"/>
    <w:rsid w:val="004376CF"/>
    <w:rsid w:val="0044209E"/>
    <w:rsid w:val="00442E48"/>
    <w:rsid w:val="00451D47"/>
    <w:rsid w:val="004572D4"/>
    <w:rsid w:val="00462351"/>
    <w:rsid w:val="00463D13"/>
    <w:rsid w:val="004674A7"/>
    <w:rsid w:val="00475722"/>
    <w:rsid w:val="004809BF"/>
    <w:rsid w:val="004832BE"/>
    <w:rsid w:val="00487B52"/>
    <w:rsid w:val="00495173"/>
    <w:rsid w:val="0049565E"/>
    <w:rsid w:val="00496E81"/>
    <w:rsid w:val="00497C18"/>
    <w:rsid w:val="004A2DD9"/>
    <w:rsid w:val="004B1E2F"/>
    <w:rsid w:val="004B2080"/>
    <w:rsid w:val="004B58DB"/>
    <w:rsid w:val="004C333D"/>
    <w:rsid w:val="004C74CC"/>
    <w:rsid w:val="004D412B"/>
    <w:rsid w:val="004E2FCD"/>
    <w:rsid w:val="004E380E"/>
    <w:rsid w:val="004F25E7"/>
    <w:rsid w:val="004F395E"/>
    <w:rsid w:val="004F3BBD"/>
    <w:rsid w:val="004F668C"/>
    <w:rsid w:val="004F7168"/>
    <w:rsid w:val="00500250"/>
    <w:rsid w:val="00507054"/>
    <w:rsid w:val="005074A2"/>
    <w:rsid w:val="005148F7"/>
    <w:rsid w:val="00520E23"/>
    <w:rsid w:val="00520E9C"/>
    <w:rsid w:val="0052188D"/>
    <w:rsid w:val="0052329C"/>
    <w:rsid w:val="00523F52"/>
    <w:rsid w:val="00524D4A"/>
    <w:rsid w:val="0052529A"/>
    <w:rsid w:val="00525AE4"/>
    <w:rsid w:val="005267C9"/>
    <w:rsid w:val="005276B0"/>
    <w:rsid w:val="005306E0"/>
    <w:rsid w:val="00535E8C"/>
    <w:rsid w:val="00546668"/>
    <w:rsid w:val="00550FE3"/>
    <w:rsid w:val="0055146D"/>
    <w:rsid w:val="005537F5"/>
    <w:rsid w:val="005539AD"/>
    <w:rsid w:val="00553F15"/>
    <w:rsid w:val="0055730B"/>
    <w:rsid w:val="00561982"/>
    <w:rsid w:val="0057072B"/>
    <w:rsid w:val="00574029"/>
    <w:rsid w:val="00576266"/>
    <w:rsid w:val="00576816"/>
    <w:rsid w:val="00585470"/>
    <w:rsid w:val="00586582"/>
    <w:rsid w:val="00590497"/>
    <w:rsid w:val="005931AD"/>
    <w:rsid w:val="00595770"/>
    <w:rsid w:val="005A144E"/>
    <w:rsid w:val="005B3DDB"/>
    <w:rsid w:val="005C66C5"/>
    <w:rsid w:val="005D05C3"/>
    <w:rsid w:val="005D134F"/>
    <w:rsid w:val="005D4D61"/>
    <w:rsid w:val="005D7D61"/>
    <w:rsid w:val="005E0AEC"/>
    <w:rsid w:val="005E54E4"/>
    <w:rsid w:val="005E5546"/>
    <w:rsid w:val="005F111A"/>
    <w:rsid w:val="005F31CD"/>
    <w:rsid w:val="005F5638"/>
    <w:rsid w:val="0060100F"/>
    <w:rsid w:val="006017C6"/>
    <w:rsid w:val="00603F0A"/>
    <w:rsid w:val="00604D1A"/>
    <w:rsid w:val="00613401"/>
    <w:rsid w:val="00615D23"/>
    <w:rsid w:val="0061703C"/>
    <w:rsid w:val="00621B4E"/>
    <w:rsid w:val="00623EB9"/>
    <w:rsid w:val="00626647"/>
    <w:rsid w:val="006300A7"/>
    <w:rsid w:val="00630D9A"/>
    <w:rsid w:val="0064134E"/>
    <w:rsid w:val="00646E0E"/>
    <w:rsid w:val="00654CDF"/>
    <w:rsid w:val="00657472"/>
    <w:rsid w:val="00657FFB"/>
    <w:rsid w:val="00667DB8"/>
    <w:rsid w:val="006715FC"/>
    <w:rsid w:val="00675318"/>
    <w:rsid w:val="006777F8"/>
    <w:rsid w:val="00684114"/>
    <w:rsid w:val="006841E0"/>
    <w:rsid w:val="00691A73"/>
    <w:rsid w:val="00692DD6"/>
    <w:rsid w:val="006A1B20"/>
    <w:rsid w:val="006A3A3E"/>
    <w:rsid w:val="006A5148"/>
    <w:rsid w:val="006A65FB"/>
    <w:rsid w:val="006B53F3"/>
    <w:rsid w:val="006B626F"/>
    <w:rsid w:val="006C233A"/>
    <w:rsid w:val="006C4CD0"/>
    <w:rsid w:val="006F13DF"/>
    <w:rsid w:val="006F5A20"/>
    <w:rsid w:val="0070026E"/>
    <w:rsid w:val="00701C12"/>
    <w:rsid w:val="00702074"/>
    <w:rsid w:val="00704547"/>
    <w:rsid w:val="00704CDB"/>
    <w:rsid w:val="0071602C"/>
    <w:rsid w:val="00716570"/>
    <w:rsid w:val="007213C0"/>
    <w:rsid w:val="00722E6A"/>
    <w:rsid w:val="00724404"/>
    <w:rsid w:val="00724CF3"/>
    <w:rsid w:val="00726AD1"/>
    <w:rsid w:val="007346B6"/>
    <w:rsid w:val="00736058"/>
    <w:rsid w:val="00736A95"/>
    <w:rsid w:val="00743243"/>
    <w:rsid w:val="00743DBC"/>
    <w:rsid w:val="00746621"/>
    <w:rsid w:val="00755EE8"/>
    <w:rsid w:val="007703CF"/>
    <w:rsid w:val="007774EE"/>
    <w:rsid w:val="00781539"/>
    <w:rsid w:val="0078524D"/>
    <w:rsid w:val="00785772"/>
    <w:rsid w:val="00795D4C"/>
    <w:rsid w:val="007A2EA7"/>
    <w:rsid w:val="007A3627"/>
    <w:rsid w:val="007A4AD2"/>
    <w:rsid w:val="007B0FAF"/>
    <w:rsid w:val="007B658B"/>
    <w:rsid w:val="007B752A"/>
    <w:rsid w:val="007C57E6"/>
    <w:rsid w:val="007C720B"/>
    <w:rsid w:val="007D3FF2"/>
    <w:rsid w:val="007D7967"/>
    <w:rsid w:val="007F676F"/>
    <w:rsid w:val="00800147"/>
    <w:rsid w:val="008051D4"/>
    <w:rsid w:val="008059EE"/>
    <w:rsid w:val="00806191"/>
    <w:rsid w:val="00811718"/>
    <w:rsid w:val="00812AF1"/>
    <w:rsid w:val="0081586E"/>
    <w:rsid w:val="00817C9D"/>
    <w:rsid w:val="008240C1"/>
    <w:rsid w:val="00826BD0"/>
    <w:rsid w:val="0083092E"/>
    <w:rsid w:val="00830BCB"/>
    <w:rsid w:val="00833171"/>
    <w:rsid w:val="008375DA"/>
    <w:rsid w:val="008425AB"/>
    <w:rsid w:val="00855A9F"/>
    <w:rsid w:val="00856D3B"/>
    <w:rsid w:val="008661D7"/>
    <w:rsid w:val="0087360A"/>
    <w:rsid w:val="008751C7"/>
    <w:rsid w:val="00885D37"/>
    <w:rsid w:val="00892465"/>
    <w:rsid w:val="00893D54"/>
    <w:rsid w:val="008A2FBB"/>
    <w:rsid w:val="008A57CF"/>
    <w:rsid w:val="008A637E"/>
    <w:rsid w:val="008B0C61"/>
    <w:rsid w:val="008B1050"/>
    <w:rsid w:val="008B3CF6"/>
    <w:rsid w:val="008B68D5"/>
    <w:rsid w:val="008B6AB1"/>
    <w:rsid w:val="008C063C"/>
    <w:rsid w:val="008C3093"/>
    <w:rsid w:val="008D170E"/>
    <w:rsid w:val="008D36A7"/>
    <w:rsid w:val="008D578D"/>
    <w:rsid w:val="008D62CD"/>
    <w:rsid w:val="008E003C"/>
    <w:rsid w:val="008F1962"/>
    <w:rsid w:val="008F26C1"/>
    <w:rsid w:val="008F6051"/>
    <w:rsid w:val="00900730"/>
    <w:rsid w:val="009049CD"/>
    <w:rsid w:val="00904D0F"/>
    <w:rsid w:val="00905881"/>
    <w:rsid w:val="009064F9"/>
    <w:rsid w:val="00911125"/>
    <w:rsid w:val="00914E47"/>
    <w:rsid w:val="0091534F"/>
    <w:rsid w:val="009161E0"/>
    <w:rsid w:val="00917043"/>
    <w:rsid w:val="00926023"/>
    <w:rsid w:val="00926B51"/>
    <w:rsid w:val="00934C23"/>
    <w:rsid w:val="00936972"/>
    <w:rsid w:val="00941C63"/>
    <w:rsid w:val="0095155E"/>
    <w:rsid w:val="00952BF8"/>
    <w:rsid w:val="00953D2A"/>
    <w:rsid w:val="00954373"/>
    <w:rsid w:val="009603D3"/>
    <w:rsid w:val="00964F55"/>
    <w:rsid w:val="00971EA9"/>
    <w:rsid w:val="00977DA3"/>
    <w:rsid w:val="00981676"/>
    <w:rsid w:val="00987786"/>
    <w:rsid w:val="00992479"/>
    <w:rsid w:val="00992AF6"/>
    <w:rsid w:val="00993EFD"/>
    <w:rsid w:val="0099670B"/>
    <w:rsid w:val="009A37E1"/>
    <w:rsid w:val="009A5BED"/>
    <w:rsid w:val="009A668A"/>
    <w:rsid w:val="009B27C7"/>
    <w:rsid w:val="009C0015"/>
    <w:rsid w:val="009C02E1"/>
    <w:rsid w:val="009C0633"/>
    <w:rsid w:val="009C3492"/>
    <w:rsid w:val="009D063E"/>
    <w:rsid w:val="009D17A1"/>
    <w:rsid w:val="009D17CD"/>
    <w:rsid w:val="009D1F47"/>
    <w:rsid w:val="009D4ACD"/>
    <w:rsid w:val="009D5A1E"/>
    <w:rsid w:val="009E1C6B"/>
    <w:rsid w:val="009E43E5"/>
    <w:rsid w:val="009E48BB"/>
    <w:rsid w:val="009E4C7C"/>
    <w:rsid w:val="009F0BCF"/>
    <w:rsid w:val="009F1257"/>
    <w:rsid w:val="009F4C15"/>
    <w:rsid w:val="009F543C"/>
    <w:rsid w:val="009F7213"/>
    <w:rsid w:val="00A0535D"/>
    <w:rsid w:val="00A05DCD"/>
    <w:rsid w:val="00A06B90"/>
    <w:rsid w:val="00A12FE7"/>
    <w:rsid w:val="00A15B3F"/>
    <w:rsid w:val="00A22433"/>
    <w:rsid w:val="00A30801"/>
    <w:rsid w:val="00A50096"/>
    <w:rsid w:val="00A55F33"/>
    <w:rsid w:val="00A60A57"/>
    <w:rsid w:val="00A651D6"/>
    <w:rsid w:val="00A74BE8"/>
    <w:rsid w:val="00A76001"/>
    <w:rsid w:val="00A77575"/>
    <w:rsid w:val="00A77C92"/>
    <w:rsid w:val="00A8789B"/>
    <w:rsid w:val="00A9017A"/>
    <w:rsid w:val="00A943C7"/>
    <w:rsid w:val="00A95BCE"/>
    <w:rsid w:val="00A97204"/>
    <w:rsid w:val="00A9755B"/>
    <w:rsid w:val="00AA458C"/>
    <w:rsid w:val="00AB1370"/>
    <w:rsid w:val="00AB5B32"/>
    <w:rsid w:val="00AC2DD1"/>
    <w:rsid w:val="00AC4E5F"/>
    <w:rsid w:val="00AC74B4"/>
    <w:rsid w:val="00AC7D03"/>
    <w:rsid w:val="00AD1058"/>
    <w:rsid w:val="00AD1494"/>
    <w:rsid w:val="00AD2419"/>
    <w:rsid w:val="00AD39D7"/>
    <w:rsid w:val="00AD4A8D"/>
    <w:rsid w:val="00AD56C1"/>
    <w:rsid w:val="00AE0EC6"/>
    <w:rsid w:val="00AE3350"/>
    <w:rsid w:val="00AE62BF"/>
    <w:rsid w:val="00B011CE"/>
    <w:rsid w:val="00B02FBA"/>
    <w:rsid w:val="00B03755"/>
    <w:rsid w:val="00B04D1A"/>
    <w:rsid w:val="00B050C5"/>
    <w:rsid w:val="00B105C9"/>
    <w:rsid w:val="00B10B2C"/>
    <w:rsid w:val="00B14AB0"/>
    <w:rsid w:val="00B14B87"/>
    <w:rsid w:val="00B26A6E"/>
    <w:rsid w:val="00B3184B"/>
    <w:rsid w:val="00B32C29"/>
    <w:rsid w:val="00B4015C"/>
    <w:rsid w:val="00B41B90"/>
    <w:rsid w:val="00B432D0"/>
    <w:rsid w:val="00B44680"/>
    <w:rsid w:val="00B535FC"/>
    <w:rsid w:val="00B539BB"/>
    <w:rsid w:val="00B53A0A"/>
    <w:rsid w:val="00B55C8C"/>
    <w:rsid w:val="00B6371F"/>
    <w:rsid w:val="00B67006"/>
    <w:rsid w:val="00B67644"/>
    <w:rsid w:val="00B75B83"/>
    <w:rsid w:val="00B76329"/>
    <w:rsid w:val="00B84E58"/>
    <w:rsid w:val="00B876CF"/>
    <w:rsid w:val="00B87DF9"/>
    <w:rsid w:val="00B90EDF"/>
    <w:rsid w:val="00B94EA3"/>
    <w:rsid w:val="00B973F3"/>
    <w:rsid w:val="00BA2DA4"/>
    <w:rsid w:val="00BA58D6"/>
    <w:rsid w:val="00BA59F4"/>
    <w:rsid w:val="00BD031C"/>
    <w:rsid w:val="00BD519F"/>
    <w:rsid w:val="00BE2265"/>
    <w:rsid w:val="00BE25D6"/>
    <w:rsid w:val="00BE3A41"/>
    <w:rsid w:val="00C16DCA"/>
    <w:rsid w:val="00C30BC5"/>
    <w:rsid w:val="00C37D72"/>
    <w:rsid w:val="00C37DC1"/>
    <w:rsid w:val="00C41669"/>
    <w:rsid w:val="00C44452"/>
    <w:rsid w:val="00C46476"/>
    <w:rsid w:val="00C51806"/>
    <w:rsid w:val="00C623F0"/>
    <w:rsid w:val="00C62B0B"/>
    <w:rsid w:val="00C678ED"/>
    <w:rsid w:val="00C7734B"/>
    <w:rsid w:val="00C81D57"/>
    <w:rsid w:val="00C82CF6"/>
    <w:rsid w:val="00C85192"/>
    <w:rsid w:val="00C86CEA"/>
    <w:rsid w:val="00C9371A"/>
    <w:rsid w:val="00C93C94"/>
    <w:rsid w:val="00C965EA"/>
    <w:rsid w:val="00CA0758"/>
    <w:rsid w:val="00CA5409"/>
    <w:rsid w:val="00CB1F5B"/>
    <w:rsid w:val="00CB7C1B"/>
    <w:rsid w:val="00CC0B43"/>
    <w:rsid w:val="00CC1035"/>
    <w:rsid w:val="00CC1043"/>
    <w:rsid w:val="00CC64B7"/>
    <w:rsid w:val="00CC6578"/>
    <w:rsid w:val="00CC779E"/>
    <w:rsid w:val="00CC7EE1"/>
    <w:rsid w:val="00CD32B7"/>
    <w:rsid w:val="00CD44BA"/>
    <w:rsid w:val="00CD58B7"/>
    <w:rsid w:val="00CE28F4"/>
    <w:rsid w:val="00CF2B8E"/>
    <w:rsid w:val="00D00C34"/>
    <w:rsid w:val="00D00D71"/>
    <w:rsid w:val="00D03C8F"/>
    <w:rsid w:val="00D055AF"/>
    <w:rsid w:val="00D1361E"/>
    <w:rsid w:val="00D16203"/>
    <w:rsid w:val="00D21939"/>
    <w:rsid w:val="00D25E2F"/>
    <w:rsid w:val="00D27F5E"/>
    <w:rsid w:val="00D30E22"/>
    <w:rsid w:val="00D413EB"/>
    <w:rsid w:val="00D417AE"/>
    <w:rsid w:val="00D52959"/>
    <w:rsid w:val="00D53D2B"/>
    <w:rsid w:val="00D5523E"/>
    <w:rsid w:val="00D57931"/>
    <w:rsid w:val="00D61314"/>
    <w:rsid w:val="00D61C40"/>
    <w:rsid w:val="00D70287"/>
    <w:rsid w:val="00D761A0"/>
    <w:rsid w:val="00D87754"/>
    <w:rsid w:val="00D901EE"/>
    <w:rsid w:val="00D9212A"/>
    <w:rsid w:val="00D923DA"/>
    <w:rsid w:val="00D975F6"/>
    <w:rsid w:val="00DA0EAA"/>
    <w:rsid w:val="00DA365C"/>
    <w:rsid w:val="00DA556B"/>
    <w:rsid w:val="00DA5D14"/>
    <w:rsid w:val="00DA65A7"/>
    <w:rsid w:val="00DA7942"/>
    <w:rsid w:val="00DB509B"/>
    <w:rsid w:val="00DC00AD"/>
    <w:rsid w:val="00DD1B5B"/>
    <w:rsid w:val="00DD314B"/>
    <w:rsid w:val="00DE5DE4"/>
    <w:rsid w:val="00DF0261"/>
    <w:rsid w:val="00DF2D00"/>
    <w:rsid w:val="00DF58C1"/>
    <w:rsid w:val="00E04AEC"/>
    <w:rsid w:val="00E05BD3"/>
    <w:rsid w:val="00E06359"/>
    <w:rsid w:val="00E1701D"/>
    <w:rsid w:val="00E21B0D"/>
    <w:rsid w:val="00E220B4"/>
    <w:rsid w:val="00E23B47"/>
    <w:rsid w:val="00E35C3A"/>
    <w:rsid w:val="00E365B3"/>
    <w:rsid w:val="00E44649"/>
    <w:rsid w:val="00E45503"/>
    <w:rsid w:val="00E47278"/>
    <w:rsid w:val="00E4746B"/>
    <w:rsid w:val="00E47FC3"/>
    <w:rsid w:val="00E528E5"/>
    <w:rsid w:val="00E55165"/>
    <w:rsid w:val="00E56781"/>
    <w:rsid w:val="00E56BD6"/>
    <w:rsid w:val="00E61D45"/>
    <w:rsid w:val="00E64120"/>
    <w:rsid w:val="00E6414A"/>
    <w:rsid w:val="00E8661C"/>
    <w:rsid w:val="00E87490"/>
    <w:rsid w:val="00E9016C"/>
    <w:rsid w:val="00E93DE3"/>
    <w:rsid w:val="00E93EE4"/>
    <w:rsid w:val="00E95690"/>
    <w:rsid w:val="00E956B4"/>
    <w:rsid w:val="00E9599F"/>
    <w:rsid w:val="00E96834"/>
    <w:rsid w:val="00EA3015"/>
    <w:rsid w:val="00EB688A"/>
    <w:rsid w:val="00EB6A90"/>
    <w:rsid w:val="00EC2CD5"/>
    <w:rsid w:val="00ED2782"/>
    <w:rsid w:val="00ED2B5B"/>
    <w:rsid w:val="00ED4213"/>
    <w:rsid w:val="00ED7DA4"/>
    <w:rsid w:val="00EE2F0D"/>
    <w:rsid w:val="00EE6EF7"/>
    <w:rsid w:val="00EF74DF"/>
    <w:rsid w:val="00EF7B2E"/>
    <w:rsid w:val="00F13C71"/>
    <w:rsid w:val="00F22CC5"/>
    <w:rsid w:val="00F23564"/>
    <w:rsid w:val="00F25BBC"/>
    <w:rsid w:val="00F31455"/>
    <w:rsid w:val="00F3386D"/>
    <w:rsid w:val="00F3426C"/>
    <w:rsid w:val="00F34B53"/>
    <w:rsid w:val="00F3557D"/>
    <w:rsid w:val="00F441E9"/>
    <w:rsid w:val="00F50B6F"/>
    <w:rsid w:val="00F51FC7"/>
    <w:rsid w:val="00F553A3"/>
    <w:rsid w:val="00F61550"/>
    <w:rsid w:val="00F638E8"/>
    <w:rsid w:val="00F6693C"/>
    <w:rsid w:val="00F671EC"/>
    <w:rsid w:val="00F7122A"/>
    <w:rsid w:val="00F74DFD"/>
    <w:rsid w:val="00F81D81"/>
    <w:rsid w:val="00F84422"/>
    <w:rsid w:val="00F96B0C"/>
    <w:rsid w:val="00FA19BC"/>
    <w:rsid w:val="00FB016B"/>
    <w:rsid w:val="00FB129A"/>
    <w:rsid w:val="00FB59E1"/>
    <w:rsid w:val="00FC54B6"/>
    <w:rsid w:val="00FD54AF"/>
    <w:rsid w:val="00FD7BF2"/>
    <w:rsid w:val="00FE3F3B"/>
    <w:rsid w:val="00FF21A0"/>
    <w:rsid w:val="00FF2829"/>
    <w:rsid w:val="00FF4D07"/>
    <w:rsid w:val="00FF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1E39562F"/>
  <w15:chartTrackingRefBased/>
  <w15:docId w15:val="{083EA6E9-9E9D-4662-8FE9-468DF4A4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B8E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E35C3A"/>
    <w:pPr>
      <w:keepNext/>
      <w:keepLines/>
      <w:spacing w:before="480"/>
      <w:outlineLvl w:val="0"/>
    </w:pPr>
    <w:rPr>
      <w:rFonts w:ascii="Arial" w:eastAsia="Times New Roman" w:hAnsi="Arial"/>
      <w:bCs/>
      <w:color w:val="385623"/>
      <w:sz w:val="28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CF2B8E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Naslov3">
    <w:name w:val="heading 3"/>
    <w:basedOn w:val="Normal"/>
    <w:next w:val="Normal"/>
    <w:link w:val="Naslov3Char"/>
    <w:unhideWhenUsed/>
    <w:qFormat/>
    <w:rsid w:val="00CF2B8E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5B9BD5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sid w:val="00E35C3A"/>
    <w:rPr>
      <w:rFonts w:ascii="Arial" w:eastAsia="Times New Roman" w:hAnsi="Arial"/>
      <w:bCs/>
      <w:color w:val="385623"/>
      <w:sz w:val="28"/>
      <w:szCs w:val="28"/>
      <w:lang w:eastAsia="en-US"/>
    </w:rPr>
  </w:style>
  <w:style w:type="character" w:customStyle="1" w:styleId="Naslov2Char">
    <w:name w:val="Naslov 2 Char"/>
    <w:link w:val="Naslov2"/>
    <w:rsid w:val="00CF2B8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Naslov3Char">
    <w:name w:val="Naslov 3 Char"/>
    <w:link w:val="Naslov3"/>
    <w:rsid w:val="00CF2B8E"/>
    <w:rPr>
      <w:rFonts w:ascii="Calibri Light" w:eastAsia="Times New Roman" w:hAnsi="Calibri Light" w:cs="Times New Roman"/>
      <w:b/>
      <w:bCs/>
      <w:color w:val="5B9BD5"/>
      <w:sz w:val="24"/>
    </w:rPr>
  </w:style>
  <w:style w:type="paragraph" w:styleId="Odlomakpopisa">
    <w:name w:val="List Paragraph"/>
    <w:basedOn w:val="Normal"/>
    <w:uiPriority w:val="34"/>
    <w:qFormat/>
    <w:rsid w:val="00CF2B8E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rsid w:val="00CF2B8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CF2B8E"/>
    <w:rPr>
      <w:rFonts w:ascii="Times New Roman" w:eastAsia="Calibri" w:hAnsi="Times New Roman" w:cs="Times New Roman"/>
      <w:sz w:val="24"/>
    </w:rPr>
  </w:style>
  <w:style w:type="character" w:styleId="Brojstranice">
    <w:name w:val="page number"/>
    <w:uiPriority w:val="99"/>
    <w:rsid w:val="00CF2B8E"/>
    <w:rPr>
      <w:rFonts w:cs="Times New Roman"/>
    </w:rPr>
  </w:style>
  <w:style w:type="paragraph" w:styleId="Naslov">
    <w:name w:val="Title"/>
    <w:basedOn w:val="Normal"/>
    <w:next w:val="Normal"/>
    <w:link w:val="NaslovChar"/>
    <w:qFormat/>
    <w:rsid w:val="00CF2B8E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NaslovChar">
    <w:name w:val="Naslov Char"/>
    <w:link w:val="Naslov"/>
    <w:rsid w:val="00CF2B8E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paragraph" w:styleId="Zaglavlje">
    <w:name w:val="header"/>
    <w:basedOn w:val="Normal"/>
    <w:link w:val="ZaglavljeChar"/>
    <w:uiPriority w:val="99"/>
    <w:unhideWhenUsed/>
    <w:rsid w:val="00CF2B8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CF2B8E"/>
    <w:rPr>
      <w:rFonts w:ascii="Times New Roman" w:eastAsia="Calibri" w:hAnsi="Times New Roman" w:cs="Times New Roman"/>
      <w:sz w:val="24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CF2B8E"/>
    <w:pPr>
      <w:spacing w:line="276" w:lineRule="auto"/>
      <w:jc w:val="left"/>
      <w:outlineLvl w:val="9"/>
    </w:pPr>
    <w:rPr>
      <w:lang w:val="en-US" w:eastAsia="ja-JP"/>
    </w:rPr>
  </w:style>
  <w:style w:type="paragraph" w:styleId="Sadraj1">
    <w:name w:val="toc 1"/>
    <w:basedOn w:val="Normal"/>
    <w:next w:val="Normal"/>
    <w:autoRedefine/>
    <w:uiPriority w:val="39"/>
    <w:rsid w:val="004C333D"/>
    <w:pPr>
      <w:tabs>
        <w:tab w:val="left" w:pos="480"/>
        <w:tab w:val="right" w:leader="dot" w:pos="9062"/>
      </w:tabs>
      <w:spacing w:after="100" w:line="360" w:lineRule="auto"/>
    </w:pPr>
  </w:style>
  <w:style w:type="paragraph" w:styleId="Sadraj2">
    <w:name w:val="toc 2"/>
    <w:basedOn w:val="Normal"/>
    <w:next w:val="Normal"/>
    <w:autoRedefine/>
    <w:uiPriority w:val="39"/>
    <w:rsid w:val="00CF2B8E"/>
    <w:pPr>
      <w:tabs>
        <w:tab w:val="left" w:pos="880"/>
        <w:tab w:val="right" w:leader="dot" w:pos="9062"/>
      </w:tabs>
      <w:spacing w:after="100" w:line="360" w:lineRule="auto"/>
      <w:ind w:left="240"/>
    </w:pPr>
  </w:style>
  <w:style w:type="paragraph" w:styleId="Sadraj3">
    <w:name w:val="toc 3"/>
    <w:basedOn w:val="Normal"/>
    <w:next w:val="Normal"/>
    <w:autoRedefine/>
    <w:uiPriority w:val="39"/>
    <w:rsid w:val="00CF2B8E"/>
    <w:pPr>
      <w:spacing w:after="100"/>
      <w:ind w:left="480"/>
    </w:pPr>
  </w:style>
  <w:style w:type="character" w:styleId="Hiperveza">
    <w:name w:val="Hyperlink"/>
    <w:uiPriority w:val="99"/>
    <w:unhideWhenUsed/>
    <w:rsid w:val="00CF2B8E"/>
    <w:rPr>
      <w:color w:val="0563C1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67D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267D2E"/>
    <w:rPr>
      <w:rFonts w:ascii="Segoe UI" w:hAnsi="Segoe UI" w:cs="Segoe UI"/>
      <w:sz w:val="18"/>
      <w:szCs w:val="18"/>
      <w:lang w:eastAsia="en-US"/>
    </w:rPr>
  </w:style>
  <w:style w:type="table" w:styleId="Svijetlareetkatablice">
    <w:name w:val="Grid Table Light"/>
    <w:basedOn w:val="Obinatablica"/>
    <w:uiPriority w:val="40"/>
    <w:rsid w:val="003337AA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Obinatablica4">
    <w:name w:val="Plain Table 4"/>
    <w:basedOn w:val="Obinatablica"/>
    <w:uiPriority w:val="44"/>
    <w:rsid w:val="00E9599F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Svijetlatablicareetke-isticanje1">
    <w:name w:val="Grid Table 1 Light Accent 1"/>
    <w:basedOn w:val="Obinatablica"/>
    <w:uiPriority w:val="46"/>
    <w:rsid w:val="00E9599F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Referencakomentara">
    <w:name w:val="annotation reference"/>
    <w:uiPriority w:val="99"/>
    <w:semiHidden/>
    <w:unhideWhenUsed/>
    <w:rsid w:val="00EF74D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F74DF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EF74DF"/>
    <w:rPr>
      <w:rFonts w:ascii="Times New Roman" w:hAnsi="Times New Roman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F74DF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EF74DF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000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45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4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589E7D480BC14DAEFD83E1E7349D66" ma:contentTypeVersion="13" ma:contentTypeDescription="Stvaranje novog dokumenta." ma:contentTypeScope="" ma:versionID="215776ca827d91e325284b737ce9be99">
  <xsd:schema xmlns:xsd="http://www.w3.org/2001/XMLSchema" xmlns:xs="http://www.w3.org/2001/XMLSchema" xmlns:p="http://schemas.microsoft.com/office/2006/metadata/properties" xmlns:ns3="347dc365-f310-42ac-b810-8f13cdb0892d" xmlns:ns4="d4bee4ea-e03e-4910-99ae-67947f0860bf" targetNamespace="http://schemas.microsoft.com/office/2006/metadata/properties" ma:root="true" ma:fieldsID="0f14de71cb8363e5c4c6a7dd1568cfa6" ns3:_="" ns4:_="">
    <xsd:import namespace="347dc365-f310-42ac-b810-8f13cdb0892d"/>
    <xsd:import namespace="d4bee4ea-e03e-4910-99ae-67947f0860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dc365-f310-42ac-b810-8f13cdb089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bee4ea-e03e-4910-99ae-67947f0860b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3A6B2-ED54-45A7-B36C-D140D677E1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E19DF8-F7D0-4843-8D9D-3E24F8357A79}">
  <ds:schemaRefs>
    <ds:schemaRef ds:uri="347dc365-f310-42ac-b810-8f13cdb0892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d4bee4ea-e03e-4910-99ae-67947f0860b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4C8B927-EF5D-40F6-82EA-ECD105190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dc365-f310-42ac-b810-8f13cdb0892d"/>
    <ds:schemaRef ds:uri="d4bee4ea-e03e-4910-99ae-67947f0860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F0C7EE-C150-4A69-9245-1D654E084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1716</Words>
  <Characters>9783</Characters>
  <Application>Microsoft Office Word</Application>
  <DocSecurity>0</DocSecurity>
  <Lines>81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Hrvatske ceste d.o.o.</Company>
  <LinksUpToDate>false</LinksUpToDate>
  <CharactersWithSpaces>11477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Petric</dc:creator>
  <cp:keywords/>
  <cp:lastModifiedBy>Ida Hohnjec</cp:lastModifiedBy>
  <cp:revision>59</cp:revision>
  <cp:lastPrinted>2020-10-14T13:20:00Z</cp:lastPrinted>
  <dcterms:created xsi:type="dcterms:W3CDTF">2021-10-14T09:48:00Z</dcterms:created>
  <dcterms:modified xsi:type="dcterms:W3CDTF">2021-10-27T13:22:00Z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0x010100EC589E7D480BC14DAEFD83E1E7349D66</vt:lpwstr>
  </property>
</Properties>
</file>