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EE2" w:rsidRDefault="00961EE2" w:rsidP="00796E2C">
      <w:pPr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19531A" w:rsidRDefault="0019531A" w:rsidP="00796E2C">
      <w:pPr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19531A" w:rsidRDefault="0019531A" w:rsidP="00796E2C">
      <w:pPr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19531A" w:rsidRDefault="0019531A" w:rsidP="00796E2C">
      <w:pPr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19531A" w:rsidRDefault="0019531A" w:rsidP="00796E2C">
      <w:pPr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19531A" w:rsidRDefault="0019531A" w:rsidP="00796E2C">
      <w:pPr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19531A" w:rsidRDefault="0019531A" w:rsidP="00796E2C">
      <w:pPr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19531A" w:rsidRDefault="0019531A" w:rsidP="00796E2C">
      <w:pPr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19531A" w:rsidRDefault="0019531A" w:rsidP="00796E2C">
      <w:pPr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19531A" w:rsidRPr="004E73EA" w:rsidRDefault="0019531A" w:rsidP="00796E2C">
      <w:pPr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796E2C" w:rsidRDefault="00796E2C" w:rsidP="003228F4">
      <w:pPr>
        <w:spacing w:line="36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 w:rsidRPr="004E73EA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OBRAZLOŽENJE  </w:t>
      </w:r>
      <w:r w:rsidR="00902DA1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PRIJEDLOGA </w:t>
      </w:r>
      <w:r w:rsidRPr="004E73EA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IZMJ</w:t>
      </w:r>
      <w:r w:rsidR="004E73EA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ENA I DOPUNA FINANCIJSKOG PLANA </w:t>
      </w:r>
      <w:r w:rsidRPr="004E73EA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HRVATSKOG ZAVODA ZA ZDRAVSTVENO OSIGURANJE </w:t>
      </w:r>
      <w:r w:rsidR="00EC56EA" w:rsidRPr="004E73EA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ZA 20</w:t>
      </w:r>
      <w:r w:rsidR="0071321B" w:rsidRPr="004E73EA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22</w:t>
      </w:r>
      <w:r w:rsidRPr="004E73EA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.</w:t>
      </w:r>
      <w:r w:rsidR="004E73EA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</w:t>
      </w:r>
      <w:r w:rsidRPr="004E73EA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GODINU</w:t>
      </w:r>
      <w:r w:rsidR="003228F4" w:rsidRPr="003228F4">
        <w:rPr>
          <w:rFonts w:ascii="Times New Roman" w:eastAsia="Times New Roman" w:hAnsi="Times New Roman" w:cs="Times New Roman"/>
          <w:b/>
          <w:color w:val="auto"/>
          <w:sz w:val="28"/>
          <w:szCs w:val="24"/>
          <w:lang w:eastAsia="hr-HR"/>
        </w:rPr>
        <w:t xml:space="preserve"> I PROJEKCIJA PLANA ZA 2023. I 2024</w:t>
      </w:r>
      <w:r w:rsidR="005E4BC1">
        <w:rPr>
          <w:rFonts w:ascii="Times New Roman" w:eastAsia="Times New Roman" w:hAnsi="Times New Roman" w:cs="Times New Roman"/>
          <w:b/>
          <w:color w:val="auto"/>
          <w:sz w:val="28"/>
          <w:szCs w:val="24"/>
          <w:lang w:eastAsia="hr-HR"/>
        </w:rPr>
        <w:t>.</w:t>
      </w:r>
      <w:r w:rsidR="003228F4" w:rsidRPr="003228F4">
        <w:rPr>
          <w:rFonts w:ascii="Times New Roman" w:eastAsia="Times New Roman" w:hAnsi="Times New Roman" w:cs="Times New Roman"/>
          <w:b/>
          <w:color w:val="auto"/>
          <w:sz w:val="28"/>
          <w:szCs w:val="24"/>
          <w:lang w:eastAsia="hr-HR"/>
        </w:rPr>
        <w:t xml:space="preserve"> GODINU</w:t>
      </w:r>
    </w:p>
    <w:p w:rsidR="0071605D" w:rsidRDefault="0071605D" w:rsidP="00796E2C">
      <w:pP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71605D" w:rsidRDefault="0071605D" w:rsidP="00796E2C">
      <w:pP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71605D" w:rsidRDefault="0071605D" w:rsidP="00796E2C">
      <w:pP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71605D" w:rsidRDefault="0071605D" w:rsidP="00796E2C">
      <w:pP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71605D" w:rsidRDefault="0071605D" w:rsidP="00796E2C">
      <w:pP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71605D" w:rsidRDefault="0071605D" w:rsidP="00796E2C">
      <w:pP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71605D" w:rsidRDefault="0071605D" w:rsidP="00796E2C">
      <w:pP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71605D" w:rsidRDefault="0071605D" w:rsidP="00796E2C">
      <w:pP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71605D" w:rsidRDefault="0071605D" w:rsidP="00796E2C">
      <w:pP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71605D" w:rsidRDefault="0071605D" w:rsidP="00796E2C">
      <w:pP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71605D" w:rsidRDefault="0071605D" w:rsidP="00796E2C">
      <w:pP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71605D" w:rsidRDefault="0071605D" w:rsidP="00796E2C">
      <w:pP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71605D" w:rsidRDefault="0071605D" w:rsidP="00796E2C">
      <w:pP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71605D" w:rsidRPr="00D856A7" w:rsidRDefault="0051317E" w:rsidP="00D856A7">
      <w:pPr>
        <w:pStyle w:val="Naslov1"/>
      </w:pPr>
      <w:r w:rsidRPr="00D856A7">
        <w:lastRenderedPageBreak/>
        <w:t>UVOD</w:t>
      </w:r>
    </w:p>
    <w:p w:rsidR="00B646B3" w:rsidRPr="0051317E" w:rsidRDefault="00EC56EA" w:rsidP="0062756B">
      <w:pPr>
        <w:spacing w:line="276" w:lineRule="auto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Financijski</w:t>
      </w:r>
      <w:r w:rsidR="0085325A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m</w:t>
      </w: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plan</w:t>
      </w:r>
      <w:r w:rsidR="0085325A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om</w:t>
      </w: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HZZO-a za 20</w:t>
      </w:r>
      <w:r w:rsidR="0071321B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22</w:t>
      </w:r>
      <w:r w:rsidR="00E93A0A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</w:t>
      </w:r>
      <w:r w:rsidR="003E7B4D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796E2C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godinu</w:t>
      </w:r>
      <w:r w:rsidR="0085325A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796E2C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objavljen</w:t>
      </w:r>
      <w:r w:rsidR="00427C4D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im</w:t>
      </w:r>
      <w:r w:rsidR="00796E2C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u Narodnim novinama broj </w:t>
      </w:r>
      <w:r w:rsidR="0071321B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140/2021</w:t>
      </w:r>
      <w:r w:rsidR="009F77A3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</w:t>
      </w:r>
      <w:r w:rsidR="0085325A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,</w:t>
      </w:r>
      <w:r w:rsidR="00796E2C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9F77A3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ukupni </w:t>
      </w:r>
      <w:r w:rsidR="00796E2C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prihodi </w:t>
      </w:r>
      <w:r w:rsidR="009F77A3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planirani su u iznosu od </w:t>
      </w:r>
      <w:r w:rsidR="0071321B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30.107.702.000</w:t>
      </w:r>
      <w:r w:rsidR="009F77A3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kn, ukupni rashodi u iznosu od </w:t>
      </w:r>
      <w:r w:rsidR="0071321B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29.757.702.000</w:t>
      </w:r>
      <w:r w:rsidR="009F77A3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kn</w:t>
      </w:r>
      <w:r w:rsidR="00152E05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, a</w:t>
      </w:r>
      <w:r w:rsidR="009F77A3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152E05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planiran</w:t>
      </w:r>
      <w:r w:rsidR="00A74101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i</w:t>
      </w:r>
      <w:r w:rsidR="00152E05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9F77A3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višak prihoda </w:t>
      </w:r>
      <w:r w:rsidR="00E1024D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od </w:t>
      </w:r>
      <w:r w:rsidR="0071321B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350.000.000</w:t>
      </w:r>
      <w:r w:rsidR="00E1024D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kn predviđen </w:t>
      </w:r>
      <w:r w:rsidR="00F53BEA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je </w:t>
      </w:r>
      <w:r w:rsidR="00E1024D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za otplatu preostalog dijela beskamatnog zajma dobivenog u 2020.</w:t>
      </w:r>
      <w:r w:rsidR="003E7B4D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E1024D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godini od Ministarstva financija u cilju prevladavanja neredovitog priliva prihoda od doprinosa izazvanog poremećajima u gospodarstvu zbog pandemije bolesti </w:t>
      </w:r>
      <w:r w:rsidR="009A1C87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C</w:t>
      </w:r>
      <w:r w:rsidR="00E1024D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OVID-19.</w:t>
      </w:r>
      <w:r w:rsidR="005168CA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</w:p>
    <w:p w:rsidR="00E11BCE" w:rsidRDefault="00B646B3" w:rsidP="0062756B">
      <w:pPr>
        <w:spacing w:line="276" w:lineRule="auto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S obzirom na to da je </w:t>
      </w:r>
      <w:r w:rsidR="00421674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u prva četiri m</w:t>
      </w:r>
      <w:r w:rsidR="0071321B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jeseca 2022</w:t>
      </w:r>
      <w:r w:rsidR="00421674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</w:t>
      </w:r>
      <w:r w:rsidR="009A1C87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71321B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došlo do iznadprosječnog ostvarenja prihoda od </w:t>
      </w:r>
      <w:r w:rsidR="00082623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doprinosa</w:t>
      </w:r>
      <w:r w:rsidR="005562D2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,</w:t>
      </w: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0A7ED1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zbog nadolazeće turističk</w:t>
      </w:r>
      <w:r w:rsidR="00273AB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e</w:t>
      </w:r>
      <w:r w:rsidR="000A7ED1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sezone i većeg</w:t>
      </w: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broj</w:t>
      </w:r>
      <w:r w:rsidR="000A7ED1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a</w:t>
      </w: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zaposlenih te </w:t>
      </w:r>
      <w:r w:rsidR="003B5380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povećanja</w:t>
      </w: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plaća</w:t>
      </w:r>
      <w:r w:rsidR="003B5380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,</w:t>
      </w: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D23850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procjenjujemo veće prihode </w:t>
      </w:r>
      <w:r w:rsidR="003B5380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od doprinosa </w:t>
      </w:r>
      <w:r w:rsidR="00D23850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za 1.000.000.000 kn od planom predviđenih. </w:t>
      </w:r>
    </w:p>
    <w:p w:rsidR="00D23850" w:rsidRPr="0051317E" w:rsidRDefault="00D23850" w:rsidP="0062756B">
      <w:pPr>
        <w:spacing w:line="276" w:lineRule="auto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Isto tako, </w:t>
      </w:r>
      <w:r w:rsidR="00322C45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zna</w:t>
      </w:r>
      <w:r w:rsidR="003D7C4E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tno</w:t>
      </w:r>
      <w:r w:rsidR="0071321B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505E2A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veći broj</w:t>
      </w:r>
      <w:r w:rsidR="0071321B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oboljelih </w:t>
      </w:r>
      <w:r w:rsidR="00505E2A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od bolesti COVID-19 tijekom siječnja i veljače prouzročilo</w:t>
      </w:r>
      <w:r w:rsidR="0071321B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je </w:t>
      </w:r>
      <w:r w:rsidR="00EF6B0F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veće</w:t>
      </w:r>
      <w:r w:rsidR="0071321B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troškove zdravstvene zaštite </w:t>
      </w:r>
      <w:r w:rsidR="0099751E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od </w:t>
      </w:r>
      <w:r w:rsidR="003B5380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planiranih sredstava</w:t>
      </w:r>
      <w:r w:rsidR="00505E2A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(kao što su </w:t>
      </w:r>
      <w:r w:rsidR="0071321B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troškovi </w:t>
      </w:r>
      <w:r w:rsidR="00505E2A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testiranja</w:t>
      </w:r>
      <w:r w:rsidR="0099751E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i</w:t>
      </w:r>
      <w:r w:rsidR="00505E2A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liječenja</w:t>
      </w:r>
      <w:r w:rsidR="00F92FC0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, </w:t>
      </w:r>
      <w:r w:rsidR="0071321B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povećan</w:t>
      </w:r>
      <w:r w:rsidR="00505E2A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je troškova</w:t>
      </w:r>
      <w:r w:rsidR="0071321B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naknada zbog </w:t>
      </w:r>
      <w:r w:rsidR="0099751E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izostanaka s posla</w:t>
      </w:r>
      <w:r w:rsidR="00505E2A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)</w:t>
      </w:r>
      <w:r w:rsidR="0099751E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te posebice veliki troškovi za cjepiva protiv bolesti COVID-19,</w:t>
      </w:r>
      <w:r w:rsidR="0071321B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3B5380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što je</w:t>
      </w:r>
      <w:r w:rsidR="00152E05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535595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dovelo</w:t>
      </w:r>
      <w:r w:rsidR="00E9659D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do </w:t>
      </w:r>
      <w:r w:rsidR="0099751E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ponovnog</w:t>
      </w:r>
      <w:r w:rsidR="00535595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E9659D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zaostajanja u plaćanju obveza HZZO-a za lijekove na recepte</w:t>
      </w:r>
      <w:r w:rsidR="0099751E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. </w:t>
      </w:r>
      <w:r w:rsidR="00286ADD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Potrebno je napomenuti </w:t>
      </w:r>
      <w:r w:rsidR="003B5380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i povećanje osnovice bruto plaća</w:t>
      </w:r>
      <w:r w:rsidR="00286ADD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državnim i javnim službenicima od 01.</w:t>
      </w:r>
      <w:r w:rsidR="00F231AB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svibnja </w:t>
      </w:r>
      <w:r w:rsidR="00286ADD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2022. što iziskuje dodatne troškove za zdravstvenu zaštitu. </w:t>
      </w:r>
      <w:r w:rsidR="0099751E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Zbog toga je Ministarstvo financija odobrilo dodatna nedostatna sredstva Ministarstvu zdravstva na </w:t>
      </w:r>
      <w:r w:rsidR="00AC30AF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aktivnosti </w:t>
      </w:r>
      <w:r w:rsidR="0099751E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A8000003 –</w:t>
      </w:r>
      <w:r w:rsidR="00505E2A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T</w:t>
      </w:r>
      <w:r w:rsidR="0099751E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ransferi proračunskih sredstava HZZO-u u iznosu od 1.500.000.000 kn </w:t>
      </w:r>
      <w:r w:rsidR="00AC30AF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koja će biti doznačena</w:t>
      </w:r>
      <w:r w:rsidR="009D66F4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HZZO-u</w:t>
      </w: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</w:t>
      </w:r>
      <w:r w:rsidR="009D66F4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</w:p>
    <w:p w:rsidR="00961EE2" w:rsidRDefault="00D23850" w:rsidP="00474F7B">
      <w:pPr>
        <w:spacing w:after="0" w:line="276" w:lineRule="auto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Z</w:t>
      </w:r>
      <w:r w:rsidR="00AC30AF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bog </w:t>
      </w: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procjene ostvarenja većih prihoda od doprinosa i dodatnih sredstava iz proračuna, </w:t>
      </w:r>
      <w:r w:rsidR="00171DA7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potrebno</w:t>
      </w:r>
      <w:r w:rsidR="0099751E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6B0270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je</w:t>
      </w:r>
      <w:r w:rsidR="00286ADD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napraviti I</w:t>
      </w: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zmjene i dopune</w:t>
      </w:r>
      <w:r w:rsidR="00171DA7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f</w:t>
      </w:r>
      <w:r w:rsidR="0099751E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inancijskog plana HZZO-a za 2022</w:t>
      </w:r>
      <w:r w:rsidR="00171DA7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. </w:t>
      </w: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te pokriti povećane troškove zdravstvene zaštite </w:t>
      </w:r>
      <w:r w:rsidR="00D932E4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u cilju pravovremenog podmirivanja obveza prema ugovornim subjektima kao i </w:t>
      </w: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961EE2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isplate povećanih troškova naknada zbog privremene nesposobnosti za rad.</w:t>
      </w:r>
    </w:p>
    <w:p w:rsidR="00474F7B" w:rsidRDefault="00474F7B" w:rsidP="00474F7B">
      <w:pPr>
        <w:spacing w:after="0" w:line="276" w:lineRule="auto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474F7B" w:rsidRPr="0051317E" w:rsidRDefault="00474F7B" w:rsidP="00474F7B">
      <w:pPr>
        <w:spacing w:after="0" w:line="276" w:lineRule="auto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796E2C" w:rsidRPr="0051317E" w:rsidRDefault="00796E2C" w:rsidP="00474F7B">
      <w:pPr>
        <w:pStyle w:val="Naslov1"/>
      </w:pPr>
      <w:r w:rsidRPr="0051317E">
        <w:t xml:space="preserve">PRIHODI </w:t>
      </w:r>
    </w:p>
    <w:p w:rsidR="00D932E4" w:rsidRPr="0051317E" w:rsidRDefault="00796E2C" w:rsidP="0062756B">
      <w:pPr>
        <w:spacing w:line="276" w:lineRule="auto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Sukladno </w:t>
      </w:r>
      <w:r w:rsidR="00120030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prethodno </w:t>
      </w: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navedenom,</w:t>
      </w:r>
      <w:r w:rsidR="003B2D1F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C773CE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u okviru ukupnih prihoda</w:t>
      </w:r>
      <w:r w:rsidR="00D932E4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,</w:t>
      </w:r>
      <w:r w:rsidR="0081218D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na poziciji 6211 Doprinosi za obvezno zdravstveno osiguranje</w:t>
      </w:r>
      <w:r w:rsidR="00B02AD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,</w:t>
      </w:r>
      <w:r w:rsidR="0081218D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predviđeno je povećanje od 1.000.000.000 kn te je sada planirani iznos 25.411.400.000 kn.</w:t>
      </w:r>
      <w:r w:rsidR="002C6AAB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81218D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N</w:t>
      </w:r>
      <w:r w:rsidR="009739FD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a poziciji 63311 Tekuće pomoći iz državnog proračuna</w:t>
      </w:r>
      <w:r w:rsidR="00961EE2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,</w:t>
      </w:r>
      <w:r w:rsidR="00472EC7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786726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prethodno planirana sredstva </w:t>
      </w:r>
      <w:r w:rsidR="00387A8A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povećana</w:t>
      </w:r>
      <w:r w:rsidR="009739FD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863091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su</w:t>
      </w:r>
      <w:r w:rsidR="004E4C0E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9D66F4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1.500.000.000</w:t>
      </w:r>
      <w:r w:rsidR="00786726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kn i sad</w:t>
      </w:r>
      <w:r w:rsidR="004E4C0E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a</w:t>
      </w:r>
      <w:r w:rsidR="00786726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iznose</w:t>
      </w:r>
      <w:r w:rsidR="009739FD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9D66F4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4.490.000.000</w:t>
      </w:r>
      <w:r w:rsidR="009739FD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kn.</w:t>
      </w:r>
      <w:r w:rsidR="0062756B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81218D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Povećanjem prihoda na ovim pozicijama, ukupni iznos povećanja prihoda od 2.500.000.000 kn bit će raspoređen</w:t>
      </w:r>
      <w:r w:rsidR="00273A58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D932E4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na aktivnostima koje pokrivaju zdravstvenu zaštitu i naknade zbog povećanih</w:t>
      </w:r>
      <w:r w:rsidR="00C618A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troškova zdravstvene zaštite i</w:t>
      </w:r>
      <w:r w:rsidR="00D932E4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naknada te povećanja osnovic</w:t>
      </w:r>
      <w:bookmarkStart w:id="0" w:name="_GoBack"/>
      <w:bookmarkEnd w:id="0"/>
      <w:r w:rsidR="00D932E4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e plaća zaposlenic</w:t>
      </w:r>
      <w:r w:rsidR="00863091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ima u zdravstvenim ustanovama</w:t>
      </w:r>
      <w:r w:rsidR="00D932E4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4% od 01.</w:t>
      </w:r>
      <w:r w:rsidR="00781DF7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svibnja </w:t>
      </w:r>
      <w:r w:rsidR="00D932E4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2022.</w:t>
      </w:r>
    </w:p>
    <w:p w:rsidR="00961EE2" w:rsidRDefault="00FE34CC" w:rsidP="00CD7E25">
      <w:pPr>
        <w:spacing w:after="0" w:line="276" w:lineRule="auto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Temeljem </w:t>
      </w:r>
      <w:r w:rsidR="009717E6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povećanja</w:t>
      </w: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prihoda od </w:t>
      </w:r>
      <w:r w:rsidR="00D932E4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doprinosa i prihoda od </w:t>
      </w:r>
      <w:r w:rsidR="009717E6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proračuna</w:t>
      </w: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, ukupni prihodi </w:t>
      </w:r>
      <w:r w:rsidR="0050336A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povećan</w:t>
      </w: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i su u odnosu </w:t>
      </w:r>
      <w:r w:rsidR="009D66F4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na izvorni plan </w:t>
      </w:r>
      <w:r w:rsidR="00286ADD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8,30</w:t>
      </w:r>
      <w:r w:rsidR="009D66F4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796E2C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% i iznose </w:t>
      </w:r>
      <w:r w:rsidR="00286ADD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32</w:t>
      </w:r>
      <w:r w:rsidR="002A7137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.607.702.000</w:t>
      </w:r>
      <w:r w:rsidR="00796E2C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kn. </w:t>
      </w:r>
    </w:p>
    <w:p w:rsidR="00CD7E25" w:rsidRDefault="00CD7E25" w:rsidP="00CD7E25">
      <w:pPr>
        <w:spacing w:after="0" w:line="276" w:lineRule="auto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AF73C0" w:rsidRPr="0051317E" w:rsidRDefault="00AF73C0" w:rsidP="00CD7E25">
      <w:pPr>
        <w:spacing w:after="0" w:line="276" w:lineRule="auto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796E2C" w:rsidRPr="0051317E" w:rsidRDefault="00796E2C" w:rsidP="00450E1F">
      <w:pPr>
        <w:pStyle w:val="Naslov1"/>
      </w:pPr>
      <w:r w:rsidRPr="0051317E">
        <w:lastRenderedPageBreak/>
        <w:t xml:space="preserve">RASHODI </w:t>
      </w:r>
    </w:p>
    <w:p w:rsidR="000320C1" w:rsidRPr="0051317E" w:rsidRDefault="00923A99" w:rsidP="0062756B">
      <w:pPr>
        <w:spacing w:line="276" w:lineRule="auto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Ukupan iznos p</w:t>
      </w:r>
      <w:r w:rsidR="00746DF9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oveć</w:t>
      </w: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anih prihoda</w:t>
      </w:r>
      <w:r w:rsidR="00746DF9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0320C1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raspoređen</w:t>
      </w: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je </w:t>
      </w:r>
      <w:r w:rsidR="000320C1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u okviru rashoda </w:t>
      </w: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na </w:t>
      </w:r>
      <w:r w:rsidR="000320C1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pojedine </w:t>
      </w: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aktivnosti </w:t>
      </w:r>
      <w:r w:rsidR="000320C1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zdravstvene zaštite</w:t>
      </w: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i naknada zbog </w:t>
      </w:r>
      <w:r w:rsidR="000320C1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već </w:t>
      </w: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prethodno </w:t>
      </w:r>
      <w:r w:rsidR="000320C1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navedenih</w:t>
      </w: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razloga</w:t>
      </w:r>
      <w:r w:rsidR="000320C1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 Tako je na troškove zdravstvene zaštite dodatno raspoređeno</w:t>
      </w: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961EE2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2.270.000.000</w:t>
      </w: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kn</w:t>
      </w:r>
      <w:r w:rsidR="000320C1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, a na naknade </w:t>
      </w:r>
      <w:r w:rsidR="00961EE2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230</w:t>
      </w:r>
      <w:r w:rsidR="000320C1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.000.000 kn</w:t>
      </w: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na </w:t>
      </w:r>
      <w:r w:rsidR="000320C1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način kako slijedi:</w:t>
      </w:r>
    </w:p>
    <w:p w:rsidR="000320C1" w:rsidRPr="0051317E" w:rsidRDefault="000320C1" w:rsidP="0062756B">
      <w:pPr>
        <w:spacing w:line="276" w:lineRule="auto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A</w:t>
      </w:r>
      <w:r w:rsidR="003923F3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ktivnost A600000</w:t>
      </w:r>
      <w:r w:rsidR="00746DF9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C35504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Primarna</w:t>
      </w:r>
      <w:r w:rsidR="00746DF9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zdr</w:t>
      </w:r>
      <w:r w:rsidR="00480B64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avstvena zaštita </w:t>
      </w: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povećana je </w:t>
      </w:r>
      <w:r w:rsidR="008B234F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390.000.000</w:t>
      </w:r>
      <w:r w:rsidR="00480B64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kn i sada iznosi </w:t>
      </w:r>
      <w:r w:rsidR="008B234F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4.544.600.000</w:t>
      </w:r>
      <w:r w:rsidR="00AA4846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kn,</w:t>
      </w:r>
      <w:r w:rsidR="00746DF9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85610F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aktivnost A600001 Lijekovi na recepte</w:t>
      </w:r>
      <w:r w:rsidR="00496B5C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povećana je </w:t>
      </w:r>
      <w:r w:rsidR="00AA4846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300.000.000 </w:t>
      </w:r>
      <w:r w:rsidR="00496B5C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kn i sada iznosi 4.</w:t>
      </w:r>
      <w:r w:rsidR="00863091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500.000.000 kn,</w:t>
      </w:r>
      <w:r w:rsidR="00AA4846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aktivnost A600003</w:t>
      </w:r>
      <w:r w:rsidR="00496B5C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AA4846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Bolnička</w:t>
      </w:r>
      <w:r w:rsidR="00496B5C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zd</w:t>
      </w:r>
      <w:r w:rsidR="00C0657D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ravstvena zaštita povećana je</w:t>
      </w:r>
      <w:r w:rsidR="00496B5C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8B234F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1.1</w:t>
      </w:r>
      <w:r w:rsidR="00AA4846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00.000.000</w:t>
      </w:r>
      <w:r w:rsidR="00C0657D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kn i </w:t>
      </w:r>
      <w:r w:rsidR="00B60954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sada </w:t>
      </w:r>
      <w:r w:rsidR="00C0657D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iznosi</w:t>
      </w:r>
      <w:r w:rsidR="00496B5C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B60954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11.4</w:t>
      </w:r>
      <w:r w:rsidR="00863091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00.000.000 kn,</w:t>
      </w:r>
      <w:r w:rsidR="00AA4846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aktivnost A600004</w:t>
      </w:r>
      <w:r w:rsidR="00496B5C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AA4846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Specijalističko-konzilijarna zdravstvena zaštita</w:t>
      </w:r>
      <w:r w:rsidR="00496B5C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AA4846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povećana je</w:t>
      </w:r>
      <w:r w:rsidR="00496B5C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AA4846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30.000.000</w:t>
      </w:r>
      <w:r w:rsidR="00496B5C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kn i sada </w:t>
      </w:r>
      <w:r w:rsidR="00C0657D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iznosi</w:t>
      </w:r>
      <w:r w:rsidR="00496B5C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C0657D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1.</w:t>
      </w:r>
      <w:r w:rsidR="00B60954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283.080.000 kn, aktivnost A600005 Posebno skupi lijekovi povećani su 200.000.000 kn</w:t>
      </w:r>
      <w:r w:rsidR="00863091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i sada iznose 2.510.000.000 kn</w:t>
      </w:r>
      <w:r w:rsidR="00B60954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, aktivnost A60</w:t>
      </w:r>
      <w:r w:rsidR="0088598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0006 Ostala zdravstvena zaštita</w:t>
      </w:r>
      <w:r w:rsidR="00B60954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veća je 100.000.000 kn i sada iznosi 1.582.196.000 kn,</w:t>
      </w:r>
      <w:r w:rsidR="00496B5C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aktivnost A</w:t>
      </w:r>
      <w:r w:rsidR="00C0657D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600007</w:t>
      </w:r>
      <w:r w:rsidR="00947830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C0657D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Liječenje INO osiguranika u Re</w:t>
      </w:r>
      <w:r w:rsidR="00B60954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publici Hrvatskoj povećana je 15</w:t>
      </w:r>
      <w:r w:rsidR="00947830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0.000.000 kn i sada iznosi </w:t>
      </w:r>
      <w:r w:rsidR="00B60954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55</w:t>
      </w:r>
      <w:r w:rsidR="00C0657D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0.000.000</w:t>
      </w:r>
      <w:r w:rsidR="00A923CC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kn,</w:t>
      </w: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A600009 Naknade plaća zbog privremene nesposobnosti za rad povećane su 100.000.000 kn i sada iznose 1.472.000.000 kn i A600011 Naknade za redovni rodiljni dopust </w:t>
      </w:r>
      <w:r w:rsidR="00B60954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povećane su 13</w:t>
      </w: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0.000.000 kn i sada iznose 1.</w:t>
      </w:r>
      <w:r w:rsidR="00B60954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206</w:t>
      </w: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.400.000 kn.</w:t>
      </w:r>
    </w:p>
    <w:p w:rsidR="00363410" w:rsidRPr="0051317E" w:rsidRDefault="003A2957" w:rsidP="0062756B">
      <w:pPr>
        <w:spacing w:line="276" w:lineRule="auto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Isto tako, </w:t>
      </w:r>
      <w:r w:rsidR="00363410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preraspodjelom unutar financijskog plana HZZO-a za 2022.godinu, odnosno smanjenjem </w:t>
      </w:r>
      <w:r w:rsidR="00FC4DDF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sredstava na </w:t>
      </w:r>
      <w:r w:rsidR="003B5380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aktivnosti K</w:t>
      </w:r>
      <w:r w:rsidR="00BC74D3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600000 </w:t>
      </w:r>
      <w:r w:rsidR="00363410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Rashodi za nabavu nefinancijske imovine </w:t>
      </w: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FC4DDF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od</w:t>
      </w:r>
      <w:r w:rsidR="00363410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7.000.000 kn</w:t>
      </w:r>
      <w:r w:rsidR="00C03CC9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zbog procjene da cijeli iznos planiranih sredstava ne</w:t>
      </w:r>
      <w:r w:rsidR="003B5380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će biti utrošen do kraja godine,  </w:t>
      </w:r>
      <w:r w:rsidR="00863091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povećane su aktivnosti A6</w:t>
      </w:r>
      <w:r w:rsidR="00363410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00008 Administracija i upravljanje obveznim </w:t>
      </w:r>
      <w:r w:rsidR="00863091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zdravstvenim </w:t>
      </w:r>
      <w:r w:rsidR="00363410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osigur</w:t>
      </w:r>
      <w:r w:rsidR="0096636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anjem (6.050.000 </w:t>
      </w:r>
      <w:r w:rsidR="00676A5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kn) i A600020 </w:t>
      </w:r>
      <w:r w:rsidR="00363410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Administracija i upravljanje dobrov</w:t>
      </w:r>
      <w:r w:rsidR="00BC74D3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oljnim zdravstvenim osiguranjem (950.000 kn)</w:t>
      </w:r>
      <w:r w:rsidR="007154A5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863091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zbog povećanja osnovice plaće</w:t>
      </w:r>
      <w:r w:rsidR="007154A5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4 % od 01.</w:t>
      </w:r>
      <w:r w:rsidR="00676A5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svibnja </w:t>
      </w:r>
      <w:r w:rsidR="007154A5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2022.</w:t>
      </w:r>
      <w:r w:rsidR="00C1500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7154A5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godine.</w:t>
      </w:r>
    </w:p>
    <w:p w:rsidR="00796E2C" w:rsidRPr="0051317E" w:rsidRDefault="00796E2C" w:rsidP="0062756B">
      <w:pPr>
        <w:spacing w:line="276" w:lineRule="auto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Slijedom naved</w:t>
      </w:r>
      <w:r w:rsidR="00206031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enog, ukupni rashodi </w:t>
      </w:r>
      <w:r w:rsidR="00AD7C49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povećani su</w:t>
      </w:r>
      <w:r w:rsidR="0088580F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u istom iznosu kao i prihodi i</w:t>
      </w:r>
      <w:r w:rsidR="00AD7C49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BC74D3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sada </w:t>
      </w:r>
      <w:r w:rsidR="00AD7C49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iznose </w:t>
      </w:r>
      <w:r w:rsidR="001D158A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32</w:t>
      </w:r>
      <w:r w:rsidR="00BC74D3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.257.702.000</w:t>
      </w:r>
      <w:r w:rsidR="0088580F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kn</w:t>
      </w:r>
      <w:r w:rsidR="00863091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, odnosno veći su</w:t>
      </w:r>
      <w:r w:rsidR="00BC74D3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1D158A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8,40</w:t>
      </w:r>
      <w:r w:rsidR="00BC74D3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%, čime je </w:t>
      </w:r>
      <w:r w:rsidR="0088580F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iznos viška prihoda </w:t>
      </w:r>
      <w:r w:rsidR="00FC4DDF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od</w:t>
      </w:r>
      <w:r w:rsidR="00BC74D3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350</w:t>
      </w:r>
      <w:r w:rsidR="009B6A89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.000.000 kn </w:t>
      </w:r>
      <w:r w:rsidR="0088580F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za pokriće preostalog dijela beskamatnog zajma iz 2020.godine</w:t>
      </w:r>
      <w:r w:rsidR="00FC4DDF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ostao nepromijenjen.</w:t>
      </w:r>
    </w:p>
    <w:p w:rsidR="00D8002F" w:rsidRPr="0051317E" w:rsidRDefault="00D8002F" w:rsidP="00D8002F">
      <w:pPr>
        <w:spacing w:line="276" w:lineRule="auto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Kak</w:t>
      </w:r>
      <w:r w:rsidR="00BC74D3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o u momentu izrade plana za 2022</w:t>
      </w: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</w:t>
      </w:r>
      <w:r w:rsidR="00863091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godinu nismo imali </w:t>
      </w:r>
      <w:r w:rsidR="00BC74D3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konačne </w:t>
      </w: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podatke o stanju novčanih sredstava na žiro računu, u ovoj izmjeni plana iskazani su na poziciji Prijenos depozita iz prethodne godine u iznosu od </w:t>
      </w:r>
      <w:r w:rsidR="001D158A"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1.047.503.720</w:t>
      </w:r>
      <w:r w:rsidRPr="0051317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kn. </w:t>
      </w:r>
    </w:p>
    <w:p w:rsidR="00D8002F" w:rsidRPr="0051317E" w:rsidRDefault="00D8002F" w:rsidP="0062756B">
      <w:pPr>
        <w:spacing w:line="276" w:lineRule="auto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sectPr w:rsidR="00D8002F" w:rsidRPr="0051317E" w:rsidSect="00E511B8">
      <w:footerReference w:type="default" r:id="rId6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C75" w:rsidRDefault="008C2C75" w:rsidP="008C2C75">
      <w:pPr>
        <w:spacing w:after="0" w:line="240" w:lineRule="auto"/>
      </w:pPr>
      <w:r>
        <w:separator/>
      </w:r>
    </w:p>
  </w:endnote>
  <w:endnote w:type="continuationSeparator" w:id="0">
    <w:p w:rsidR="008C2C75" w:rsidRDefault="008C2C75" w:rsidP="008C2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693005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C2C75" w:rsidRPr="005D0BD3" w:rsidRDefault="008C2C75">
        <w:pPr>
          <w:pStyle w:val="Podnoje"/>
          <w:jc w:val="right"/>
          <w:rPr>
            <w:rFonts w:ascii="Times New Roman" w:hAnsi="Times New Roman" w:cs="Times New Roman"/>
            <w:sz w:val="20"/>
          </w:rPr>
        </w:pPr>
        <w:r w:rsidRPr="005D0BD3">
          <w:rPr>
            <w:rFonts w:ascii="Times New Roman" w:hAnsi="Times New Roman" w:cs="Times New Roman"/>
            <w:sz w:val="20"/>
          </w:rPr>
          <w:fldChar w:fldCharType="begin"/>
        </w:r>
        <w:r w:rsidRPr="005D0BD3">
          <w:rPr>
            <w:rFonts w:ascii="Times New Roman" w:hAnsi="Times New Roman" w:cs="Times New Roman"/>
            <w:sz w:val="20"/>
          </w:rPr>
          <w:instrText>PAGE   \* MERGEFORMAT</w:instrText>
        </w:r>
        <w:r w:rsidRPr="005D0BD3">
          <w:rPr>
            <w:rFonts w:ascii="Times New Roman" w:hAnsi="Times New Roman" w:cs="Times New Roman"/>
            <w:sz w:val="20"/>
          </w:rPr>
          <w:fldChar w:fldCharType="separate"/>
        </w:r>
        <w:r w:rsidR="005D0BD3">
          <w:rPr>
            <w:rFonts w:ascii="Times New Roman" w:hAnsi="Times New Roman" w:cs="Times New Roman"/>
            <w:noProof/>
            <w:sz w:val="20"/>
          </w:rPr>
          <w:t>2</w:t>
        </w:r>
        <w:r w:rsidRPr="005D0BD3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8C2C75" w:rsidRDefault="008C2C7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C75" w:rsidRDefault="008C2C75" w:rsidP="008C2C75">
      <w:pPr>
        <w:spacing w:after="0" w:line="240" w:lineRule="auto"/>
      </w:pPr>
      <w:r>
        <w:separator/>
      </w:r>
    </w:p>
  </w:footnote>
  <w:footnote w:type="continuationSeparator" w:id="0">
    <w:p w:rsidR="008C2C75" w:rsidRDefault="008C2C75" w:rsidP="008C2C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E2C"/>
    <w:rsid w:val="000009EC"/>
    <w:rsid w:val="00024BC8"/>
    <w:rsid w:val="000320C1"/>
    <w:rsid w:val="000415A1"/>
    <w:rsid w:val="0005561E"/>
    <w:rsid w:val="000751AE"/>
    <w:rsid w:val="00082623"/>
    <w:rsid w:val="000A7ED1"/>
    <w:rsid w:val="00120030"/>
    <w:rsid w:val="00150D7D"/>
    <w:rsid w:val="00152E05"/>
    <w:rsid w:val="00171DA7"/>
    <w:rsid w:val="0019380C"/>
    <w:rsid w:val="0019531A"/>
    <w:rsid w:val="001B22BA"/>
    <w:rsid w:val="001B29BC"/>
    <w:rsid w:val="001D158A"/>
    <w:rsid w:val="001E0E19"/>
    <w:rsid w:val="001F7558"/>
    <w:rsid w:val="0020496D"/>
    <w:rsid w:val="00206031"/>
    <w:rsid w:val="00217CD5"/>
    <w:rsid w:val="00262134"/>
    <w:rsid w:val="0026291B"/>
    <w:rsid w:val="00273A58"/>
    <w:rsid w:val="00273ABA"/>
    <w:rsid w:val="00286ADD"/>
    <w:rsid w:val="0028727F"/>
    <w:rsid w:val="002918F5"/>
    <w:rsid w:val="00293F20"/>
    <w:rsid w:val="002A7137"/>
    <w:rsid w:val="002C4FAD"/>
    <w:rsid w:val="002C6AAB"/>
    <w:rsid w:val="00304640"/>
    <w:rsid w:val="00310F6F"/>
    <w:rsid w:val="00321B70"/>
    <w:rsid w:val="003228F4"/>
    <w:rsid w:val="00322C45"/>
    <w:rsid w:val="00357BD2"/>
    <w:rsid w:val="00363410"/>
    <w:rsid w:val="00374FE5"/>
    <w:rsid w:val="00387A8A"/>
    <w:rsid w:val="003923F3"/>
    <w:rsid w:val="00394693"/>
    <w:rsid w:val="003A2957"/>
    <w:rsid w:val="003B2D1F"/>
    <w:rsid w:val="003B5380"/>
    <w:rsid w:val="003D7C4E"/>
    <w:rsid w:val="003E009A"/>
    <w:rsid w:val="003E185C"/>
    <w:rsid w:val="003E7B4D"/>
    <w:rsid w:val="003F572E"/>
    <w:rsid w:val="003F7382"/>
    <w:rsid w:val="00421674"/>
    <w:rsid w:val="0042332F"/>
    <w:rsid w:val="00427C4D"/>
    <w:rsid w:val="00431987"/>
    <w:rsid w:val="00440981"/>
    <w:rsid w:val="00444A8E"/>
    <w:rsid w:val="00450E1F"/>
    <w:rsid w:val="00472EC7"/>
    <w:rsid w:val="00474F7B"/>
    <w:rsid w:val="00477BAD"/>
    <w:rsid w:val="00480B64"/>
    <w:rsid w:val="00490ECC"/>
    <w:rsid w:val="00496B5C"/>
    <w:rsid w:val="004A0BB8"/>
    <w:rsid w:val="004A1E76"/>
    <w:rsid w:val="004A4AF7"/>
    <w:rsid w:val="004E4C0E"/>
    <w:rsid w:val="004E4F7C"/>
    <w:rsid w:val="004E73EA"/>
    <w:rsid w:val="0050336A"/>
    <w:rsid w:val="00504F51"/>
    <w:rsid w:val="00505E2A"/>
    <w:rsid w:val="0051317E"/>
    <w:rsid w:val="005168CA"/>
    <w:rsid w:val="00524AFC"/>
    <w:rsid w:val="005338A8"/>
    <w:rsid w:val="00535595"/>
    <w:rsid w:val="005562D2"/>
    <w:rsid w:val="00591E27"/>
    <w:rsid w:val="00592B5E"/>
    <w:rsid w:val="005A33C3"/>
    <w:rsid w:val="005B15AB"/>
    <w:rsid w:val="005D0BD3"/>
    <w:rsid w:val="005E4BC1"/>
    <w:rsid w:val="005F2304"/>
    <w:rsid w:val="00602A5B"/>
    <w:rsid w:val="00617B15"/>
    <w:rsid w:val="0062756B"/>
    <w:rsid w:val="00627998"/>
    <w:rsid w:val="00647782"/>
    <w:rsid w:val="00676A5F"/>
    <w:rsid w:val="006851BB"/>
    <w:rsid w:val="006B0270"/>
    <w:rsid w:val="006D0659"/>
    <w:rsid w:val="0070000F"/>
    <w:rsid w:val="0071321B"/>
    <w:rsid w:val="00715391"/>
    <w:rsid w:val="007154A5"/>
    <w:rsid w:val="0071605D"/>
    <w:rsid w:val="00717F97"/>
    <w:rsid w:val="00746DF9"/>
    <w:rsid w:val="00781DF7"/>
    <w:rsid w:val="0078265D"/>
    <w:rsid w:val="00785005"/>
    <w:rsid w:val="00786726"/>
    <w:rsid w:val="00796E2C"/>
    <w:rsid w:val="007F7C8C"/>
    <w:rsid w:val="0081218D"/>
    <w:rsid w:val="0085325A"/>
    <w:rsid w:val="0085610F"/>
    <w:rsid w:val="00860BA1"/>
    <w:rsid w:val="00863091"/>
    <w:rsid w:val="00873EEC"/>
    <w:rsid w:val="0088580F"/>
    <w:rsid w:val="0088598E"/>
    <w:rsid w:val="00890AB2"/>
    <w:rsid w:val="008B234F"/>
    <w:rsid w:val="008C2C75"/>
    <w:rsid w:val="008E0C9D"/>
    <w:rsid w:val="008E14A4"/>
    <w:rsid w:val="008F1EAC"/>
    <w:rsid w:val="008F31B6"/>
    <w:rsid w:val="00902DA1"/>
    <w:rsid w:val="00923A99"/>
    <w:rsid w:val="00931E2B"/>
    <w:rsid w:val="00947830"/>
    <w:rsid w:val="00961EE2"/>
    <w:rsid w:val="009628F3"/>
    <w:rsid w:val="00966364"/>
    <w:rsid w:val="009717E6"/>
    <w:rsid w:val="009739FD"/>
    <w:rsid w:val="00995F19"/>
    <w:rsid w:val="0099751E"/>
    <w:rsid w:val="009A1C87"/>
    <w:rsid w:val="009B6A89"/>
    <w:rsid w:val="009D66F4"/>
    <w:rsid w:val="009F13FE"/>
    <w:rsid w:val="009F77A3"/>
    <w:rsid w:val="00A1591F"/>
    <w:rsid w:val="00A26B7D"/>
    <w:rsid w:val="00A36617"/>
    <w:rsid w:val="00A74101"/>
    <w:rsid w:val="00A85539"/>
    <w:rsid w:val="00A923CC"/>
    <w:rsid w:val="00A92F61"/>
    <w:rsid w:val="00AA2F8F"/>
    <w:rsid w:val="00AA4846"/>
    <w:rsid w:val="00AA69FA"/>
    <w:rsid w:val="00AB67B5"/>
    <w:rsid w:val="00AC30AF"/>
    <w:rsid w:val="00AD7C49"/>
    <w:rsid w:val="00AF277A"/>
    <w:rsid w:val="00AF73C0"/>
    <w:rsid w:val="00B01569"/>
    <w:rsid w:val="00B01CC7"/>
    <w:rsid w:val="00B02AD2"/>
    <w:rsid w:val="00B342A8"/>
    <w:rsid w:val="00B55216"/>
    <w:rsid w:val="00B60954"/>
    <w:rsid w:val="00B646B3"/>
    <w:rsid w:val="00B74A1B"/>
    <w:rsid w:val="00BB1CD2"/>
    <w:rsid w:val="00BC74D3"/>
    <w:rsid w:val="00BD532E"/>
    <w:rsid w:val="00C03249"/>
    <w:rsid w:val="00C03CC9"/>
    <w:rsid w:val="00C0657D"/>
    <w:rsid w:val="00C06F35"/>
    <w:rsid w:val="00C1410A"/>
    <w:rsid w:val="00C15006"/>
    <w:rsid w:val="00C35504"/>
    <w:rsid w:val="00C35AB5"/>
    <w:rsid w:val="00C56AFD"/>
    <w:rsid w:val="00C579C1"/>
    <w:rsid w:val="00C618A6"/>
    <w:rsid w:val="00C773CE"/>
    <w:rsid w:val="00C95006"/>
    <w:rsid w:val="00CA530B"/>
    <w:rsid w:val="00CC2D5F"/>
    <w:rsid w:val="00CC6D11"/>
    <w:rsid w:val="00CD7E25"/>
    <w:rsid w:val="00D175F1"/>
    <w:rsid w:val="00D23850"/>
    <w:rsid w:val="00D56EA0"/>
    <w:rsid w:val="00D8002F"/>
    <w:rsid w:val="00D856A7"/>
    <w:rsid w:val="00D932E4"/>
    <w:rsid w:val="00E1024D"/>
    <w:rsid w:val="00E11BCE"/>
    <w:rsid w:val="00E339B1"/>
    <w:rsid w:val="00E45A20"/>
    <w:rsid w:val="00E511B8"/>
    <w:rsid w:val="00E618EB"/>
    <w:rsid w:val="00E93A0A"/>
    <w:rsid w:val="00E9659D"/>
    <w:rsid w:val="00EA08ED"/>
    <w:rsid w:val="00EB3A4E"/>
    <w:rsid w:val="00EC56EA"/>
    <w:rsid w:val="00EE2A55"/>
    <w:rsid w:val="00EF6B0F"/>
    <w:rsid w:val="00F231AB"/>
    <w:rsid w:val="00F27F5C"/>
    <w:rsid w:val="00F40962"/>
    <w:rsid w:val="00F46A39"/>
    <w:rsid w:val="00F523FF"/>
    <w:rsid w:val="00F53BEA"/>
    <w:rsid w:val="00F673E7"/>
    <w:rsid w:val="00F676C3"/>
    <w:rsid w:val="00F92FC0"/>
    <w:rsid w:val="00F948B4"/>
    <w:rsid w:val="00FA4D20"/>
    <w:rsid w:val="00FC4DDF"/>
    <w:rsid w:val="00FD5C59"/>
    <w:rsid w:val="00FE34CC"/>
    <w:rsid w:val="00FE55DF"/>
    <w:rsid w:val="00FF0D34"/>
    <w:rsid w:val="00FF5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69A2FA-D0A9-487E-8779-365EFC0AE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color w:val="58595B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6E2C"/>
  </w:style>
  <w:style w:type="paragraph" w:styleId="Naslov1">
    <w:name w:val="heading 1"/>
    <w:basedOn w:val="Normal"/>
    <w:next w:val="Normal"/>
    <w:link w:val="Naslov1Char"/>
    <w:uiPriority w:val="9"/>
    <w:qFormat/>
    <w:rsid w:val="00D856A7"/>
    <w:pPr>
      <w:keepNext/>
      <w:keepLines/>
      <w:outlineLvl w:val="0"/>
    </w:pPr>
    <w:rPr>
      <w:rFonts w:ascii="Times New Roman" w:eastAsiaTheme="majorEastAsia" w:hAnsi="Times New Roman" w:cstheme="majorBidi"/>
      <w:b/>
      <w:color w:val="auto"/>
      <w:sz w:val="24"/>
      <w:szCs w:val="32"/>
      <w:u w:val="singl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4A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4A1B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D856A7"/>
    <w:rPr>
      <w:rFonts w:ascii="Times New Roman" w:eastAsiaTheme="majorEastAsia" w:hAnsi="Times New Roman" w:cstheme="majorBidi"/>
      <w:b/>
      <w:color w:val="auto"/>
      <w:sz w:val="24"/>
      <w:szCs w:val="32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8C2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C2C75"/>
  </w:style>
  <w:style w:type="paragraph" w:styleId="Podnoje">
    <w:name w:val="footer"/>
    <w:basedOn w:val="Normal"/>
    <w:link w:val="PodnojeChar"/>
    <w:uiPriority w:val="99"/>
    <w:unhideWhenUsed/>
    <w:rsid w:val="008C2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C2C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9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1425</TotalTime>
  <Pages>3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Bogdanović Sandra</dc:creator>
  <cp:keywords/>
  <dc:description/>
  <cp:lastModifiedBy>Ivana Hegeduš</cp:lastModifiedBy>
  <cp:revision>75</cp:revision>
  <cp:lastPrinted>2022-05-10T10:11:00Z</cp:lastPrinted>
  <dcterms:created xsi:type="dcterms:W3CDTF">2022-05-05T13:57:00Z</dcterms:created>
  <dcterms:modified xsi:type="dcterms:W3CDTF">2022-05-11T15:25:00Z</dcterms:modified>
</cp:coreProperties>
</file>