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D2ECA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8C8C8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1B92DA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DD61C7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CEC0E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8A9FB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9DD44E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E6912B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5C20D9" w14:textId="10D0B97E" w:rsidR="00402DAD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8BFAF" w14:textId="77777777" w:rsidR="00E056A2" w:rsidRPr="0046751C" w:rsidRDefault="00E056A2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64F2FB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CA7256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657512" w14:textId="12552F9F" w:rsidR="009C4ECC" w:rsidRPr="0038650E" w:rsidRDefault="009C4ECC" w:rsidP="003865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8650E">
        <w:rPr>
          <w:rFonts w:ascii="Times New Roman" w:hAnsi="Times New Roman" w:cs="Times New Roman"/>
          <w:b/>
          <w:sz w:val="28"/>
          <w:szCs w:val="32"/>
        </w:rPr>
        <w:t xml:space="preserve">OBRAZLOŽENJE </w:t>
      </w:r>
      <w:r w:rsidR="005565BC" w:rsidRPr="0038650E">
        <w:rPr>
          <w:rFonts w:ascii="Times New Roman" w:hAnsi="Times New Roman" w:cs="Times New Roman"/>
          <w:b/>
          <w:sz w:val="28"/>
          <w:szCs w:val="32"/>
        </w:rPr>
        <w:t xml:space="preserve">PRIJEDLOGA </w:t>
      </w:r>
      <w:r w:rsidR="00540503" w:rsidRPr="0038650E">
        <w:rPr>
          <w:rFonts w:ascii="Times New Roman" w:hAnsi="Times New Roman" w:cs="Times New Roman"/>
          <w:b/>
          <w:sz w:val="28"/>
          <w:szCs w:val="32"/>
        </w:rPr>
        <w:t xml:space="preserve">IZMJENA I DOPUNA </w:t>
      </w:r>
      <w:r w:rsidRPr="0038650E">
        <w:rPr>
          <w:rFonts w:ascii="Times New Roman" w:hAnsi="Times New Roman" w:cs="Times New Roman"/>
          <w:b/>
          <w:sz w:val="28"/>
          <w:szCs w:val="32"/>
        </w:rPr>
        <w:t>FINANCIJSKOG PLANA</w:t>
      </w:r>
      <w:r w:rsidR="00540503" w:rsidRPr="0038650E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38650E">
        <w:rPr>
          <w:rFonts w:ascii="Times New Roman" w:hAnsi="Times New Roman" w:cs="Times New Roman"/>
          <w:b/>
          <w:sz w:val="28"/>
          <w:szCs w:val="32"/>
        </w:rPr>
        <w:t>HRVATSKE AGENCIJE ZA OSIGURANJE DEPOZITA</w:t>
      </w:r>
      <w:r w:rsidR="00540503" w:rsidRPr="0038650E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38650E">
        <w:rPr>
          <w:rFonts w:ascii="Times New Roman" w:hAnsi="Times New Roman" w:cs="Times New Roman"/>
          <w:b/>
          <w:sz w:val="28"/>
          <w:szCs w:val="32"/>
        </w:rPr>
        <w:t>ZA 2022. GODINU I PROJEKCIJ</w:t>
      </w:r>
      <w:r w:rsidR="005565BC" w:rsidRPr="0038650E">
        <w:rPr>
          <w:rFonts w:ascii="Times New Roman" w:hAnsi="Times New Roman" w:cs="Times New Roman"/>
          <w:b/>
          <w:sz w:val="28"/>
          <w:szCs w:val="32"/>
        </w:rPr>
        <w:t>A</w:t>
      </w:r>
      <w:r w:rsidRPr="0038650E">
        <w:rPr>
          <w:rFonts w:ascii="Times New Roman" w:hAnsi="Times New Roman" w:cs="Times New Roman"/>
          <w:b/>
          <w:sz w:val="28"/>
          <w:szCs w:val="32"/>
        </w:rPr>
        <w:t xml:space="preserve"> PLANA ZA 2023. </w:t>
      </w:r>
      <w:r w:rsidR="00D415F3" w:rsidRPr="0038650E">
        <w:rPr>
          <w:rFonts w:ascii="Times New Roman" w:hAnsi="Times New Roman" w:cs="Times New Roman"/>
          <w:b/>
          <w:sz w:val="28"/>
          <w:szCs w:val="32"/>
        </w:rPr>
        <w:t>i</w:t>
      </w:r>
      <w:r w:rsidRPr="0038650E">
        <w:rPr>
          <w:rFonts w:ascii="Times New Roman" w:hAnsi="Times New Roman" w:cs="Times New Roman"/>
          <w:b/>
          <w:sz w:val="28"/>
          <w:szCs w:val="32"/>
        </w:rPr>
        <w:t xml:space="preserve"> 2024. GODINU</w:t>
      </w:r>
    </w:p>
    <w:p w14:paraId="16491A58" w14:textId="77777777" w:rsidR="009C4ECC" w:rsidRPr="0046751C" w:rsidRDefault="009C4ECC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845D8A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053A1F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937993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ABCCBA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9CA9F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F0171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71110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C65173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2FA349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800C3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61F921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9F3AFB" w14:textId="77777777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2B3DC" w14:textId="0F891781" w:rsidR="00402DAD" w:rsidRPr="0046751C" w:rsidRDefault="00402DAD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EBE8FE" w14:textId="77777777" w:rsidR="009C4ECC" w:rsidRPr="0012622B" w:rsidRDefault="009C4ECC" w:rsidP="007A7C8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22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14:paraId="46DE10E7" w14:textId="2139534A" w:rsidR="00402DAD" w:rsidRPr="0012622B" w:rsidRDefault="002E7E58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Hrvatska agencija za osiguranje depozita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(dalje: Agencija) je specijalizirana, financijska, neprofitna organizacija (institucija</w:t>
      </w:r>
      <w:r w:rsidR="00402DAD" w:rsidRPr="0012622B">
        <w:rPr>
          <w:rFonts w:ascii="Times New Roman" w:hAnsi="Times New Roman" w:cs="Times New Roman"/>
          <w:sz w:val="24"/>
          <w:szCs w:val="24"/>
        </w:rPr>
        <w:t xml:space="preserve">) 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čije su </w:t>
      </w:r>
      <w:r w:rsidR="00402DAD" w:rsidRPr="0012622B">
        <w:rPr>
          <w:rFonts w:ascii="Times New Roman" w:hAnsi="Times New Roman" w:cs="Times New Roman"/>
          <w:sz w:val="24"/>
          <w:szCs w:val="24"/>
        </w:rPr>
        <w:t>osnovne djelatnosti:</w:t>
      </w:r>
    </w:p>
    <w:p w14:paraId="503B3ACB" w14:textId="1E5B720D" w:rsidR="00402DAD" w:rsidRPr="0012622B" w:rsidRDefault="00CD06BE" w:rsidP="0081405E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Upravljanje</w:t>
      </w:r>
      <w:r w:rsidR="00004D5F" w:rsidRPr="0012622B">
        <w:rPr>
          <w:rFonts w:ascii="Times New Roman" w:hAnsi="Times New Roman" w:cs="Times New Roman"/>
          <w:sz w:val="24"/>
          <w:szCs w:val="24"/>
        </w:rPr>
        <w:t xml:space="preserve"> sustavom i</w:t>
      </w:r>
      <w:r w:rsidRPr="0012622B">
        <w:rPr>
          <w:rFonts w:ascii="Times New Roman" w:hAnsi="Times New Roman" w:cs="Times New Roman"/>
          <w:sz w:val="24"/>
          <w:szCs w:val="24"/>
        </w:rPr>
        <w:t xml:space="preserve"> fondom </w:t>
      </w:r>
      <w:r w:rsidR="009C4ECC" w:rsidRPr="0012622B">
        <w:rPr>
          <w:rFonts w:ascii="Times New Roman" w:hAnsi="Times New Roman" w:cs="Times New Roman"/>
          <w:sz w:val="24"/>
          <w:szCs w:val="24"/>
        </w:rPr>
        <w:t>osiguranj</w:t>
      </w:r>
      <w:r w:rsidRPr="0012622B">
        <w:rPr>
          <w:rFonts w:ascii="Times New Roman" w:hAnsi="Times New Roman" w:cs="Times New Roman"/>
          <w:sz w:val="24"/>
          <w:szCs w:val="24"/>
        </w:rPr>
        <w:t>a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depozita  </w:t>
      </w:r>
    </w:p>
    <w:p w14:paraId="0B4B6586" w14:textId="3987BED9" w:rsidR="00402DAD" w:rsidRPr="0012622B" w:rsidRDefault="00CD06BE" w:rsidP="0081405E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Upravljanje sanacijskim fondom</w:t>
      </w:r>
    </w:p>
    <w:p w14:paraId="18E5C5B2" w14:textId="58F7889B" w:rsidR="00AD0743" w:rsidRPr="0012622B" w:rsidRDefault="00CD06BE" w:rsidP="0081405E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S</w:t>
      </w:r>
      <w:r w:rsidR="00AD0743" w:rsidRPr="0012622B">
        <w:rPr>
          <w:rFonts w:ascii="Times New Roman" w:hAnsi="Times New Roman" w:cs="Times New Roman"/>
          <w:sz w:val="24"/>
          <w:szCs w:val="24"/>
        </w:rPr>
        <w:t>udjelovanje u postupcima prisilne likvidacije banaka</w:t>
      </w:r>
    </w:p>
    <w:p w14:paraId="2B64CC76" w14:textId="04D405A1" w:rsidR="00AD0743" w:rsidRPr="0012622B" w:rsidRDefault="009C4ECC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U sklopu izvršenja svojih osnovnih djelatnosti</w:t>
      </w:r>
      <w:r w:rsidR="00402DAD" w:rsidRPr="0012622B">
        <w:rPr>
          <w:rFonts w:ascii="Times New Roman" w:hAnsi="Times New Roman" w:cs="Times New Roman"/>
          <w:sz w:val="24"/>
          <w:szCs w:val="24"/>
        </w:rPr>
        <w:t>,</w:t>
      </w:r>
      <w:r w:rsidRPr="0012622B">
        <w:rPr>
          <w:rFonts w:ascii="Times New Roman" w:hAnsi="Times New Roman" w:cs="Times New Roman"/>
          <w:sz w:val="24"/>
          <w:szCs w:val="24"/>
        </w:rPr>
        <w:t xml:space="preserve"> Agencija od kreditnih institucija koje posluju u </w:t>
      </w:r>
      <w:r w:rsidR="00151A2B">
        <w:rPr>
          <w:rFonts w:ascii="Times New Roman" w:hAnsi="Times New Roman" w:cs="Times New Roman"/>
          <w:sz w:val="24"/>
          <w:szCs w:val="24"/>
        </w:rPr>
        <w:t>Republici Hrvatskoj</w:t>
      </w:r>
      <w:r w:rsidRPr="0012622B">
        <w:rPr>
          <w:rFonts w:ascii="Times New Roman" w:hAnsi="Times New Roman" w:cs="Times New Roman"/>
          <w:sz w:val="24"/>
          <w:szCs w:val="24"/>
        </w:rPr>
        <w:t xml:space="preserve"> prikuplja premije osiguranja depozita i sanacijske doprinose</w:t>
      </w:r>
      <w:r w:rsidR="00402DAD" w:rsidRPr="0012622B">
        <w:rPr>
          <w:rFonts w:ascii="Times New Roman" w:hAnsi="Times New Roman" w:cs="Times New Roman"/>
          <w:sz w:val="24"/>
          <w:szCs w:val="24"/>
        </w:rPr>
        <w:t>,</w:t>
      </w:r>
      <w:r w:rsidRPr="0012622B">
        <w:rPr>
          <w:rFonts w:ascii="Times New Roman" w:hAnsi="Times New Roman" w:cs="Times New Roman"/>
          <w:sz w:val="24"/>
          <w:szCs w:val="24"/>
        </w:rPr>
        <w:t xml:space="preserve"> koji čine imovinu 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fondova i to: </w:t>
      </w:r>
      <w:r w:rsidRPr="0012622B">
        <w:rPr>
          <w:rFonts w:ascii="Times New Roman" w:hAnsi="Times New Roman" w:cs="Times New Roman"/>
          <w:sz w:val="24"/>
          <w:szCs w:val="24"/>
        </w:rPr>
        <w:t>Fonda za Osiguranje Depozita i Sanacijskog Fonda</w:t>
      </w:r>
      <w:r w:rsidR="00AD0743" w:rsidRPr="0012622B">
        <w:rPr>
          <w:rFonts w:ascii="Times New Roman" w:hAnsi="Times New Roman" w:cs="Times New Roman"/>
          <w:sz w:val="24"/>
          <w:szCs w:val="24"/>
        </w:rPr>
        <w:t>. Navedena sredstva</w:t>
      </w:r>
      <w:r w:rsidRPr="0012622B">
        <w:rPr>
          <w:rFonts w:ascii="Times New Roman" w:hAnsi="Times New Roman" w:cs="Times New Roman"/>
          <w:sz w:val="24"/>
          <w:szCs w:val="24"/>
        </w:rPr>
        <w:t xml:space="preserve"> drže se na posebnim računima kod Hrvatske </w:t>
      </w:r>
      <w:r w:rsidR="00AD0743" w:rsidRPr="0012622B">
        <w:rPr>
          <w:rFonts w:ascii="Times New Roman" w:hAnsi="Times New Roman" w:cs="Times New Roman"/>
          <w:sz w:val="24"/>
          <w:szCs w:val="24"/>
        </w:rPr>
        <w:t>n</w:t>
      </w:r>
      <w:r w:rsidRPr="0012622B">
        <w:rPr>
          <w:rFonts w:ascii="Times New Roman" w:hAnsi="Times New Roman" w:cs="Times New Roman"/>
          <w:sz w:val="24"/>
          <w:szCs w:val="24"/>
        </w:rPr>
        <w:t xml:space="preserve">arodne </w:t>
      </w:r>
      <w:r w:rsidR="00AD0743" w:rsidRPr="0012622B">
        <w:rPr>
          <w:rFonts w:ascii="Times New Roman" w:hAnsi="Times New Roman" w:cs="Times New Roman"/>
          <w:sz w:val="24"/>
          <w:szCs w:val="24"/>
        </w:rPr>
        <w:t>b</w:t>
      </w:r>
      <w:r w:rsidRPr="0012622B">
        <w:rPr>
          <w:rFonts w:ascii="Times New Roman" w:hAnsi="Times New Roman" w:cs="Times New Roman"/>
          <w:sz w:val="24"/>
          <w:szCs w:val="24"/>
        </w:rPr>
        <w:t>anke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i iz istih se</w:t>
      </w:r>
      <w:r w:rsidRPr="0012622B">
        <w:rPr>
          <w:rFonts w:ascii="Times New Roman" w:hAnsi="Times New Roman" w:cs="Times New Roman"/>
          <w:sz w:val="24"/>
          <w:szCs w:val="24"/>
        </w:rPr>
        <w:t xml:space="preserve"> financiraju se navedene osnovne djelatnosti Agencije u slučajevima kada kreditne institucije propadnu (</w:t>
      </w:r>
      <w:r w:rsidR="00AD0743" w:rsidRPr="0012622B">
        <w:rPr>
          <w:rFonts w:ascii="Times New Roman" w:hAnsi="Times New Roman" w:cs="Times New Roman"/>
          <w:sz w:val="24"/>
          <w:szCs w:val="24"/>
        </w:rPr>
        <w:t>isplata osiguranih depozita</w:t>
      </w:r>
      <w:r w:rsidRPr="0012622B">
        <w:rPr>
          <w:rFonts w:ascii="Times New Roman" w:hAnsi="Times New Roman" w:cs="Times New Roman"/>
          <w:sz w:val="24"/>
          <w:szCs w:val="24"/>
        </w:rPr>
        <w:t>) ili propadaju (sanacija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kreditne institucije</w:t>
      </w:r>
      <w:r w:rsidRPr="0012622B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0C15D32" w14:textId="6393E9B2" w:rsidR="00AD0743" w:rsidRPr="0012622B" w:rsidRDefault="009C4ECC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 xml:space="preserve">Uz 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dvije navedene </w:t>
      </w:r>
      <w:r w:rsidRPr="0012622B">
        <w:rPr>
          <w:rFonts w:ascii="Times New Roman" w:hAnsi="Times New Roman" w:cs="Times New Roman"/>
          <w:sz w:val="24"/>
          <w:szCs w:val="24"/>
        </w:rPr>
        <w:t>osnovne djelatnosti Agencija obavlja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i</w:t>
      </w:r>
      <w:r w:rsidRPr="0012622B">
        <w:rPr>
          <w:rFonts w:ascii="Times New Roman" w:hAnsi="Times New Roman" w:cs="Times New Roman"/>
          <w:sz w:val="24"/>
          <w:szCs w:val="24"/>
        </w:rPr>
        <w:t xml:space="preserve"> mandatne poslove za </w:t>
      </w:r>
      <w:r w:rsidR="00D975CB" w:rsidRPr="0012622B">
        <w:rPr>
          <w:rFonts w:ascii="Times New Roman" w:hAnsi="Times New Roman" w:cs="Times New Roman"/>
          <w:sz w:val="24"/>
          <w:szCs w:val="24"/>
        </w:rPr>
        <w:t>M</w:t>
      </w:r>
      <w:r w:rsidRPr="0012622B">
        <w:rPr>
          <w:rFonts w:ascii="Times New Roman" w:hAnsi="Times New Roman" w:cs="Times New Roman"/>
          <w:sz w:val="24"/>
          <w:szCs w:val="24"/>
        </w:rPr>
        <w:t>inistarstvo financija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i za </w:t>
      </w:r>
      <w:r w:rsidR="00D975CB" w:rsidRPr="0012622B">
        <w:rPr>
          <w:rFonts w:ascii="Times New Roman" w:hAnsi="Times New Roman" w:cs="Times New Roman"/>
          <w:sz w:val="24"/>
          <w:szCs w:val="24"/>
        </w:rPr>
        <w:t>M</w:t>
      </w:r>
      <w:r w:rsidR="00AD0743" w:rsidRPr="0012622B">
        <w:rPr>
          <w:rFonts w:ascii="Times New Roman" w:hAnsi="Times New Roman" w:cs="Times New Roman"/>
          <w:sz w:val="24"/>
          <w:szCs w:val="24"/>
        </w:rPr>
        <w:t>inistarstvo graditeljstva i državne imovine</w:t>
      </w:r>
      <w:r w:rsidRPr="0012622B">
        <w:rPr>
          <w:rFonts w:ascii="Times New Roman" w:hAnsi="Times New Roman" w:cs="Times New Roman"/>
          <w:sz w:val="24"/>
          <w:szCs w:val="24"/>
        </w:rPr>
        <w:t>, a koji se od</w:t>
      </w:r>
      <w:r w:rsidR="005F18D0">
        <w:rPr>
          <w:rFonts w:ascii="Times New Roman" w:hAnsi="Times New Roman" w:cs="Times New Roman"/>
          <w:sz w:val="24"/>
          <w:szCs w:val="24"/>
        </w:rPr>
        <w:t xml:space="preserve">nose na administriranje kredita </w:t>
      </w:r>
      <w:r w:rsidRPr="0012622B">
        <w:rPr>
          <w:rFonts w:ascii="Times New Roman" w:hAnsi="Times New Roman" w:cs="Times New Roman"/>
          <w:sz w:val="24"/>
          <w:szCs w:val="24"/>
        </w:rPr>
        <w:t>FRZ</w:t>
      </w:r>
      <w:r w:rsidR="00004D5F" w:rsidRPr="0012622B">
        <w:rPr>
          <w:rFonts w:ascii="Times New Roman" w:hAnsi="Times New Roman" w:cs="Times New Roman"/>
          <w:sz w:val="24"/>
          <w:szCs w:val="24"/>
        </w:rPr>
        <w:t>-</w:t>
      </w:r>
      <w:r w:rsidR="005F18D0">
        <w:rPr>
          <w:rFonts w:ascii="Times New Roman" w:hAnsi="Times New Roman" w:cs="Times New Roman"/>
          <w:sz w:val="24"/>
          <w:szCs w:val="24"/>
        </w:rPr>
        <w:t xml:space="preserve">a </w:t>
      </w:r>
      <w:r w:rsidRPr="0012622B">
        <w:rPr>
          <w:rFonts w:ascii="Times New Roman" w:hAnsi="Times New Roman" w:cs="Times New Roman"/>
          <w:sz w:val="24"/>
          <w:szCs w:val="24"/>
        </w:rPr>
        <w:t>(Fonda za Razvoj i Zapošljavanje)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i administriranje pos</w:t>
      </w:r>
      <w:r w:rsidR="005F18D0">
        <w:rPr>
          <w:rFonts w:ascii="Times New Roman" w:hAnsi="Times New Roman" w:cs="Times New Roman"/>
          <w:sz w:val="24"/>
          <w:szCs w:val="24"/>
        </w:rPr>
        <w:t xml:space="preserve">tupaka naplate 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potraživanja koja su iz Agencije prenesena na </w:t>
      </w:r>
      <w:r w:rsidR="00D975CB" w:rsidRPr="0012622B">
        <w:rPr>
          <w:rFonts w:ascii="Times New Roman" w:hAnsi="Times New Roman" w:cs="Times New Roman"/>
          <w:sz w:val="24"/>
          <w:szCs w:val="24"/>
        </w:rPr>
        <w:t>M</w:t>
      </w:r>
      <w:r w:rsidR="00AD0743" w:rsidRPr="0012622B">
        <w:rPr>
          <w:rFonts w:ascii="Times New Roman" w:hAnsi="Times New Roman" w:cs="Times New Roman"/>
          <w:sz w:val="24"/>
          <w:szCs w:val="24"/>
        </w:rPr>
        <w:t>inistarstvo državne imovine</w:t>
      </w:r>
      <w:r w:rsidRPr="001262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E0503B" w14:textId="0E750F16" w:rsidR="00AD0743" w:rsidRPr="0012622B" w:rsidRDefault="00151A2B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="00DB5BF2">
        <w:rPr>
          <w:rFonts w:ascii="Times New Roman" w:hAnsi="Times New Roman" w:cs="Times New Roman"/>
          <w:sz w:val="24"/>
          <w:szCs w:val="24"/>
        </w:rPr>
        <w:t>1.</w:t>
      </w:r>
      <w:r w:rsidR="005F18D0">
        <w:rPr>
          <w:rFonts w:ascii="Times New Roman" w:hAnsi="Times New Roman" w:cs="Times New Roman"/>
          <w:sz w:val="24"/>
          <w:szCs w:val="24"/>
        </w:rPr>
        <w:t xml:space="preserve"> </w:t>
      </w:r>
      <w:r w:rsidR="00DB5BF2">
        <w:rPr>
          <w:rFonts w:ascii="Times New Roman" w:hAnsi="Times New Roman" w:cs="Times New Roman"/>
          <w:sz w:val="24"/>
          <w:szCs w:val="24"/>
        </w:rPr>
        <w:t xml:space="preserve">listopada 2020. </w:t>
      </w:r>
      <w:r>
        <w:rPr>
          <w:rFonts w:ascii="Times New Roman" w:hAnsi="Times New Roman" w:cs="Times New Roman"/>
          <w:sz w:val="24"/>
          <w:szCs w:val="24"/>
        </w:rPr>
        <w:t>Republika Hrvatska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je ušla u</w:t>
      </w:r>
      <w:r>
        <w:rPr>
          <w:rFonts w:ascii="Times New Roman" w:hAnsi="Times New Roman" w:cs="Times New Roman"/>
          <w:sz w:val="24"/>
          <w:szCs w:val="24"/>
        </w:rPr>
        <w:t xml:space="preserve"> blisku suradnju s</w:t>
      </w:r>
      <w:r w:rsidR="00AD0743" w:rsidRPr="0012622B">
        <w:rPr>
          <w:rFonts w:ascii="Times New Roman" w:hAnsi="Times New Roman" w:cs="Times New Roman"/>
          <w:sz w:val="24"/>
          <w:szCs w:val="24"/>
        </w:rPr>
        <w:t xml:space="preserve"> Europskom centralnom bankom, odnosno pristupila je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jedinstven</w:t>
      </w:r>
      <w:r w:rsidR="00AD0743" w:rsidRPr="0012622B">
        <w:rPr>
          <w:rFonts w:ascii="Times New Roman" w:hAnsi="Times New Roman" w:cs="Times New Roman"/>
          <w:sz w:val="24"/>
          <w:szCs w:val="24"/>
        </w:rPr>
        <w:t>om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sanacijsko</w:t>
      </w:r>
      <w:r w:rsidR="00AD0743" w:rsidRPr="0012622B">
        <w:rPr>
          <w:rFonts w:ascii="Times New Roman" w:hAnsi="Times New Roman" w:cs="Times New Roman"/>
          <w:sz w:val="24"/>
          <w:szCs w:val="24"/>
        </w:rPr>
        <w:t>m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mehaniz</w:t>
      </w:r>
      <w:r w:rsidR="00AD0743" w:rsidRPr="0012622B">
        <w:rPr>
          <w:rFonts w:ascii="Times New Roman" w:hAnsi="Times New Roman" w:cs="Times New Roman"/>
          <w:sz w:val="24"/>
          <w:szCs w:val="24"/>
        </w:rPr>
        <w:t>mu</w:t>
      </w:r>
      <w:r w:rsidR="009C4ECC" w:rsidRPr="0012622B">
        <w:rPr>
          <w:rFonts w:ascii="Times New Roman" w:hAnsi="Times New Roman" w:cs="Times New Roman"/>
          <w:sz w:val="24"/>
          <w:szCs w:val="24"/>
        </w:rPr>
        <w:t xml:space="preserve"> EU, što znači da sredstva prikupljena za sanacijski doprinos više ne drži na nacionalnoj razini (na računu HNB-a) nego na računu Jedinstvenog sanacijskog fonda (u tzv. „hrvatskom pretincu“). </w:t>
      </w:r>
    </w:p>
    <w:p w14:paraId="7C8DC811" w14:textId="4D1AF756" w:rsidR="00540503" w:rsidRDefault="00151A2B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Također, </w:t>
      </w:r>
      <w:r w:rsidR="009C4ECC" w:rsidRPr="0012622B">
        <w:rPr>
          <w:rFonts w:ascii="Times New Roman" w:hAnsi="Times New Roman" w:cs="Times New Roman"/>
          <w:sz w:val="24"/>
          <w:szCs w:val="24"/>
        </w:rPr>
        <w:t>1.</w:t>
      </w:r>
      <w:r w:rsidR="00DB5BF2">
        <w:rPr>
          <w:rFonts w:ascii="Times New Roman" w:hAnsi="Times New Roman" w:cs="Times New Roman"/>
          <w:sz w:val="24"/>
          <w:szCs w:val="24"/>
        </w:rPr>
        <w:t xml:space="preserve"> siječnja </w:t>
      </w:r>
      <w:r w:rsidR="009C4ECC" w:rsidRPr="0012622B">
        <w:rPr>
          <w:rFonts w:ascii="Times New Roman" w:hAnsi="Times New Roman" w:cs="Times New Roman"/>
          <w:sz w:val="24"/>
          <w:szCs w:val="24"/>
        </w:rPr>
        <w:t>2021. godine stupio je na snagu Zakon o sustavu osiguranja depozita, a koji ima direktan utjecaja na sustav prikupljanja premije za osiguranje</w:t>
      </w:r>
      <w:r w:rsidR="00004D5F" w:rsidRPr="0012622B">
        <w:rPr>
          <w:rFonts w:ascii="Times New Roman" w:hAnsi="Times New Roman" w:cs="Times New Roman"/>
          <w:sz w:val="24"/>
          <w:szCs w:val="24"/>
        </w:rPr>
        <w:t xml:space="preserve"> depozita u narednom razdoblju i kojim je teret financiranja sustava osiguranja depozita prebačen sa državnog proračuna (poreznih obveznika) na kreditne institucije.</w:t>
      </w:r>
    </w:p>
    <w:p w14:paraId="5D709D7A" w14:textId="171C7CB5" w:rsidR="0081405E" w:rsidRDefault="0081405E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AE40E" w14:textId="163A917B" w:rsidR="00ED2C32" w:rsidRPr="0038650E" w:rsidRDefault="00ED2C32" w:rsidP="007A7C8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650E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14:paraId="6BD15E05" w14:textId="79A020D2" w:rsidR="00540503" w:rsidRPr="0012622B" w:rsidRDefault="00540503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 xml:space="preserve">Ukupni prihodi Agencije u odnosu na izvorno planirana </w:t>
      </w:r>
      <w:r w:rsidR="00003DCA">
        <w:rPr>
          <w:rFonts w:ascii="Times New Roman" w:hAnsi="Times New Roman" w:cs="Times New Roman"/>
          <w:sz w:val="24"/>
          <w:szCs w:val="24"/>
        </w:rPr>
        <w:t>sredstva u iznosu od 15.100.000</w:t>
      </w:r>
      <w:r w:rsidRPr="0012622B">
        <w:rPr>
          <w:rFonts w:ascii="Times New Roman" w:hAnsi="Times New Roman" w:cs="Times New Roman"/>
          <w:sz w:val="24"/>
          <w:szCs w:val="24"/>
        </w:rPr>
        <w:t xml:space="preserve"> kn povećani su za </w:t>
      </w:r>
      <w:r w:rsidR="007C67FF" w:rsidRPr="0012622B">
        <w:rPr>
          <w:rFonts w:ascii="Times New Roman" w:hAnsi="Times New Roman" w:cs="Times New Roman"/>
          <w:sz w:val="24"/>
          <w:szCs w:val="24"/>
        </w:rPr>
        <w:t>243.107.712</w:t>
      </w:r>
      <w:r w:rsidRPr="0012622B">
        <w:rPr>
          <w:rFonts w:ascii="Times New Roman" w:hAnsi="Times New Roman" w:cs="Times New Roman"/>
          <w:sz w:val="24"/>
          <w:szCs w:val="24"/>
        </w:rPr>
        <w:t xml:space="preserve"> kn i u novom planu iznose </w:t>
      </w:r>
      <w:r w:rsidR="00003DCA">
        <w:rPr>
          <w:rFonts w:ascii="Times New Roman" w:hAnsi="Times New Roman" w:cs="Times New Roman"/>
          <w:sz w:val="24"/>
          <w:szCs w:val="24"/>
        </w:rPr>
        <w:t>258.207.712</w:t>
      </w:r>
      <w:r w:rsidRPr="0012622B">
        <w:rPr>
          <w:rFonts w:ascii="Times New Roman" w:hAnsi="Times New Roman" w:cs="Times New Roman"/>
          <w:sz w:val="24"/>
          <w:szCs w:val="24"/>
        </w:rPr>
        <w:t xml:space="preserve"> kn. Povećanje se odnosi </w:t>
      </w:r>
      <w:r w:rsidR="007C67FF" w:rsidRPr="0012622B">
        <w:rPr>
          <w:rFonts w:ascii="Times New Roman" w:hAnsi="Times New Roman" w:cs="Times New Roman"/>
          <w:sz w:val="24"/>
          <w:szCs w:val="24"/>
        </w:rPr>
        <w:t xml:space="preserve">na prihode od premija na osigurane depozite, </w:t>
      </w:r>
      <w:r w:rsidRPr="0012622B">
        <w:rPr>
          <w:rFonts w:ascii="Times New Roman" w:hAnsi="Times New Roman" w:cs="Times New Roman"/>
          <w:sz w:val="24"/>
          <w:szCs w:val="24"/>
        </w:rPr>
        <w:t>povećane prihode od sanacijskog doprinosa i pad prihoda od financijske imovine.</w:t>
      </w:r>
      <w:r w:rsidR="00DE2975"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0A09CF" w:rsidRPr="0012622B">
        <w:rPr>
          <w:rFonts w:ascii="Times New Roman" w:hAnsi="Times New Roman" w:cs="Times New Roman"/>
          <w:sz w:val="24"/>
          <w:szCs w:val="24"/>
        </w:rPr>
        <w:t>Agencija je po dostizanju ciljane razine od 2,5% (1+1,5%), sukladno Zakonu o sustavu osiguranja depozita</w:t>
      </w:r>
      <w:r w:rsidR="004B29F8">
        <w:rPr>
          <w:rFonts w:ascii="Times New Roman" w:hAnsi="Times New Roman" w:cs="Times New Roman"/>
          <w:sz w:val="24"/>
          <w:szCs w:val="24"/>
        </w:rPr>
        <w:t>,</w:t>
      </w:r>
      <w:r w:rsidR="000A09CF" w:rsidRPr="0012622B">
        <w:rPr>
          <w:rFonts w:ascii="Times New Roman" w:hAnsi="Times New Roman" w:cs="Times New Roman"/>
          <w:sz w:val="24"/>
          <w:szCs w:val="24"/>
        </w:rPr>
        <w:t xml:space="preserve"> prestala prikupljati premije za osigurane depozite. Iz tog razloga u planu nisu ni bili iskazani prihodi po toj osnovi. Međutim, z</w:t>
      </w:r>
      <w:r w:rsidR="00DE2975" w:rsidRPr="0012622B">
        <w:rPr>
          <w:rFonts w:ascii="Times New Roman" w:hAnsi="Times New Roman" w:cs="Times New Roman"/>
          <w:sz w:val="24"/>
          <w:szCs w:val="24"/>
        </w:rPr>
        <w:t>bog rasta depozita raspoloživa financijska sredstva u Fondu za osiguranje depozita više nisu predstavljala zakonski minimum od 2,5%, čime su se stekli uvjeti za ponovno aktiviranje sustava za prikupl</w:t>
      </w:r>
      <w:r w:rsidR="000A09CF" w:rsidRPr="0012622B">
        <w:rPr>
          <w:rFonts w:ascii="Times New Roman" w:hAnsi="Times New Roman" w:cs="Times New Roman"/>
          <w:sz w:val="24"/>
          <w:szCs w:val="24"/>
        </w:rPr>
        <w:t>j</w:t>
      </w:r>
      <w:r w:rsidR="00DE2975" w:rsidRPr="0012622B">
        <w:rPr>
          <w:rFonts w:ascii="Times New Roman" w:hAnsi="Times New Roman" w:cs="Times New Roman"/>
          <w:sz w:val="24"/>
          <w:szCs w:val="24"/>
        </w:rPr>
        <w:t>anje premija, a sve u cilju dostizanja ciljane razine Fonda.</w:t>
      </w:r>
    </w:p>
    <w:p w14:paraId="45934A24" w14:textId="4629119C" w:rsidR="003F5EE1" w:rsidRPr="0012622B" w:rsidRDefault="003F5EE1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Prihodi od financijske imovine odnose se na kamate po vrijednosnim papirima (trezorski zapisi i obveznice).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Smanjenje prihoda od financijske imovine </w:t>
      </w:r>
      <w:r w:rsidR="00F8699D" w:rsidRPr="0012622B">
        <w:rPr>
          <w:rFonts w:ascii="Times New Roman" w:hAnsi="Times New Roman" w:cs="Times New Roman"/>
          <w:sz w:val="24"/>
          <w:szCs w:val="24"/>
        </w:rPr>
        <w:t>predstavlja pad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4F1D20" w:rsidRPr="0012622B">
        <w:rPr>
          <w:rFonts w:ascii="Times New Roman" w:hAnsi="Times New Roman" w:cs="Times New Roman"/>
          <w:sz w:val="24"/>
          <w:szCs w:val="24"/>
        </w:rPr>
        <w:t>kamata na trezorske zapise Ministarstva financija.</w:t>
      </w:r>
    </w:p>
    <w:p w14:paraId="59805A23" w14:textId="41FA1A62" w:rsidR="00CD06BE" w:rsidRDefault="009C4ECC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Što se tiče sanacijskog doprinosa</w:t>
      </w:r>
      <w:r w:rsidR="00CD06BE" w:rsidRPr="0012622B">
        <w:rPr>
          <w:rFonts w:ascii="Times New Roman" w:hAnsi="Times New Roman" w:cs="Times New Roman"/>
          <w:sz w:val="24"/>
          <w:szCs w:val="24"/>
        </w:rPr>
        <w:t>, o</w:t>
      </w:r>
      <w:r w:rsidR="00BE14AD">
        <w:rPr>
          <w:rFonts w:ascii="Times New Roman" w:hAnsi="Times New Roman" w:cs="Times New Roman"/>
          <w:sz w:val="24"/>
          <w:szCs w:val="24"/>
        </w:rPr>
        <w:t>bzirom da je</w:t>
      </w:r>
      <w:r w:rsidR="00004D5F" w:rsidRPr="0012622B">
        <w:rPr>
          <w:rFonts w:ascii="Times New Roman" w:hAnsi="Times New Roman" w:cs="Times New Roman"/>
          <w:sz w:val="24"/>
          <w:szCs w:val="24"/>
        </w:rPr>
        <w:t xml:space="preserve"> Jedinstveni sanacijski odbor (</w:t>
      </w:r>
      <w:r w:rsidR="00003F50" w:rsidRPr="0012622B">
        <w:rPr>
          <w:rFonts w:ascii="Times New Roman" w:hAnsi="Times New Roman" w:cs="Times New Roman"/>
          <w:sz w:val="24"/>
          <w:szCs w:val="24"/>
        </w:rPr>
        <w:t>SRB</w:t>
      </w:r>
      <w:r w:rsidR="00004D5F" w:rsidRPr="0012622B">
        <w:rPr>
          <w:rFonts w:ascii="Times New Roman" w:hAnsi="Times New Roman" w:cs="Times New Roman"/>
          <w:sz w:val="24"/>
          <w:szCs w:val="24"/>
        </w:rPr>
        <w:t>)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povećao ciljanu razinu </w:t>
      </w:r>
      <w:r w:rsidR="00004D5F" w:rsidRPr="0012622B">
        <w:rPr>
          <w:rFonts w:ascii="Times New Roman" w:hAnsi="Times New Roman" w:cs="Times New Roman"/>
          <w:sz w:val="24"/>
          <w:szCs w:val="24"/>
        </w:rPr>
        <w:t>Jedinstvenog sanacijskog fonda (</w:t>
      </w:r>
      <w:r w:rsidR="00003F50" w:rsidRPr="0012622B">
        <w:rPr>
          <w:rFonts w:ascii="Times New Roman" w:hAnsi="Times New Roman" w:cs="Times New Roman"/>
          <w:sz w:val="24"/>
          <w:szCs w:val="24"/>
        </w:rPr>
        <w:t>SRF</w:t>
      </w:r>
      <w:r w:rsidR="00004D5F" w:rsidRPr="0012622B">
        <w:rPr>
          <w:rFonts w:ascii="Times New Roman" w:hAnsi="Times New Roman" w:cs="Times New Roman"/>
          <w:sz w:val="24"/>
          <w:szCs w:val="24"/>
        </w:rPr>
        <w:t>)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i obračunao </w:t>
      </w:r>
      <w:r w:rsidR="00004D5F" w:rsidRPr="0012622B">
        <w:rPr>
          <w:rFonts w:ascii="Times New Roman" w:hAnsi="Times New Roman" w:cs="Times New Roman"/>
          <w:sz w:val="24"/>
          <w:szCs w:val="24"/>
        </w:rPr>
        <w:t>„</w:t>
      </w:r>
      <w:r w:rsidR="00003F50" w:rsidRPr="0012622B">
        <w:rPr>
          <w:rFonts w:ascii="Times New Roman" w:hAnsi="Times New Roman" w:cs="Times New Roman"/>
          <w:sz w:val="24"/>
          <w:szCs w:val="24"/>
        </w:rPr>
        <w:t>povećanu</w:t>
      </w:r>
      <w:r w:rsidR="00004D5F" w:rsidRPr="0012622B">
        <w:rPr>
          <w:rFonts w:ascii="Times New Roman" w:hAnsi="Times New Roman" w:cs="Times New Roman"/>
          <w:sz w:val="24"/>
          <w:szCs w:val="24"/>
        </w:rPr>
        <w:t>“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obvezu za </w:t>
      </w:r>
      <w:r w:rsidR="00B91255">
        <w:rPr>
          <w:rFonts w:ascii="Times New Roman" w:hAnsi="Times New Roman" w:cs="Times New Roman"/>
          <w:sz w:val="24"/>
          <w:szCs w:val="24"/>
        </w:rPr>
        <w:t>Republiku Hrvatsku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(kreditne institucije u RH) u iznosu od </w:t>
      </w:r>
      <w:r w:rsidR="00004D5F" w:rsidRPr="0012622B">
        <w:rPr>
          <w:rFonts w:ascii="Times New Roman" w:hAnsi="Times New Roman" w:cs="Times New Roman"/>
          <w:sz w:val="24"/>
          <w:szCs w:val="24"/>
        </w:rPr>
        <w:t>oko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="00003F50" w:rsidRPr="0012622B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003F50" w:rsidRPr="0012622B">
        <w:rPr>
          <w:rFonts w:ascii="Times New Roman" w:hAnsi="Times New Roman" w:cs="Times New Roman"/>
          <w:sz w:val="24"/>
          <w:szCs w:val="24"/>
        </w:rPr>
        <w:t xml:space="preserve"> EUR (15</w:t>
      </w:r>
      <w:r w:rsidR="0046751C" w:rsidRPr="0012622B">
        <w:rPr>
          <w:rFonts w:ascii="Times New Roman" w:hAnsi="Times New Roman" w:cs="Times New Roman"/>
          <w:sz w:val="24"/>
          <w:szCs w:val="24"/>
        </w:rPr>
        <w:t>5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F50" w:rsidRPr="0012622B">
        <w:rPr>
          <w:rFonts w:ascii="Times New Roman" w:hAnsi="Times New Roman" w:cs="Times New Roman"/>
          <w:sz w:val="24"/>
          <w:szCs w:val="24"/>
        </w:rPr>
        <w:t>m</w:t>
      </w:r>
      <w:r w:rsidR="00004D5F" w:rsidRPr="0012622B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004D5F" w:rsidRPr="0012622B">
        <w:rPr>
          <w:rFonts w:ascii="Times New Roman" w:hAnsi="Times New Roman" w:cs="Times New Roman"/>
          <w:sz w:val="24"/>
          <w:szCs w:val="24"/>
        </w:rPr>
        <w:t xml:space="preserve"> HRK) te obzirom da je u 2021. godini </w:t>
      </w:r>
      <w:r w:rsidR="00540503" w:rsidRPr="0012622B">
        <w:rPr>
          <w:rFonts w:ascii="Times New Roman" w:hAnsi="Times New Roman" w:cs="Times New Roman"/>
          <w:sz w:val="24"/>
          <w:szCs w:val="24"/>
        </w:rPr>
        <w:t xml:space="preserve">temeljem prethodno važećeg zakona 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od kreditnih institucija naplaćeno </w:t>
      </w:r>
      <w:r w:rsidR="00004D5F" w:rsidRPr="0012622B">
        <w:rPr>
          <w:rFonts w:ascii="Times New Roman" w:hAnsi="Times New Roman" w:cs="Times New Roman"/>
          <w:sz w:val="24"/>
          <w:szCs w:val="24"/>
        </w:rPr>
        <w:t>oko</w:t>
      </w:r>
      <w:r w:rsidR="00003F50" w:rsidRPr="0012622B">
        <w:rPr>
          <w:rFonts w:ascii="Times New Roman" w:hAnsi="Times New Roman" w:cs="Times New Roman"/>
          <w:sz w:val="24"/>
          <w:szCs w:val="24"/>
        </w:rPr>
        <w:t xml:space="preserve"> 70 </w:t>
      </w:r>
      <w:proofErr w:type="spellStart"/>
      <w:r w:rsidR="00003F50" w:rsidRPr="0012622B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003F50" w:rsidRPr="0012622B">
        <w:rPr>
          <w:rFonts w:ascii="Times New Roman" w:hAnsi="Times New Roman" w:cs="Times New Roman"/>
          <w:sz w:val="24"/>
          <w:szCs w:val="24"/>
        </w:rPr>
        <w:t xml:space="preserve"> HRK više od prenesenih sredstava u </w:t>
      </w:r>
      <w:r w:rsidR="000726B8" w:rsidRPr="0012622B">
        <w:rPr>
          <w:rFonts w:ascii="Times New Roman" w:hAnsi="Times New Roman" w:cs="Times New Roman"/>
          <w:sz w:val="24"/>
          <w:szCs w:val="24"/>
        </w:rPr>
        <w:t xml:space="preserve">Jedinstveni sanacijski odbor </w:t>
      </w:r>
      <w:r w:rsidR="002A02C2">
        <w:rPr>
          <w:rFonts w:ascii="Times New Roman" w:hAnsi="Times New Roman" w:cs="Times New Roman"/>
          <w:sz w:val="24"/>
          <w:szCs w:val="24"/>
        </w:rPr>
        <w:t>(</w:t>
      </w:r>
      <w:r w:rsidR="00003F50" w:rsidRPr="0012622B">
        <w:rPr>
          <w:rFonts w:ascii="Times New Roman" w:hAnsi="Times New Roman" w:cs="Times New Roman"/>
          <w:sz w:val="24"/>
          <w:szCs w:val="24"/>
        </w:rPr>
        <w:t>SRF</w:t>
      </w:r>
      <w:r w:rsidR="002A02C2">
        <w:rPr>
          <w:rFonts w:ascii="Times New Roman" w:hAnsi="Times New Roman" w:cs="Times New Roman"/>
          <w:sz w:val="24"/>
          <w:szCs w:val="24"/>
        </w:rPr>
        <w:t>)</w:t>
      </w:r>
      <w:r w:rsidR="00003F50" w:rsidRPr="0012622B">
        <w:rPr>
          <w:rFonts w:ascii="Times New Roman" w:hAnsi="Times New Roman" w:cs="Times New Roman"/>
          <w:sz w:val="24"/>
          <w:szCs w:val="24"/>
        </w:rPr>
        <w:t>,</w:t>
      </w:r>
      <w:r w:rsidR="00004D5F"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003F50" w:rsidRPr="0012622B">
        <w:rPr>
          <w:rFonts w:ascii="Times New Roman" w:hAnsi="Times New Roman" w:cs="Times New Roman"/>
          <w:sz w:val="24"/>
          <w:szCs w:val="24"/>
        </w:rPr>
        <w:lastRenderedPageBreak/>
        <w:t>Agencija će u 2022. godini obračunati i naplatiti navedenu razliku kreditnim institucijama, a koja je iskazana u rebalansu plana.</w:t>
      </w:r>
    </w:p>
    <w:p w14:paraId="4F686557" w14:textId="77777777" w:rsidR="00C30E2B" w:rsidRPr="00C30E2B" w:rsidRDefault="00C30E2B" w:rsidP="00C30E2B">
      <w:pPr>
        <w:spacing w:line="240" w:lineRule="auto"/>
        <w:jc w:val="both"/>
        <w:rPr>
          <w:rFonts w:ascii="Times New Roman" w:hAnsi="Times New Roman" w:cs="Times New Roman"/>
          <w:sz w:val="2"/>
          <w:szCs w:val="24"/>
        </w:rPr>
      </w:pPr>
    </w:p>
    <w:p w14:paraId="769F10BC" w14:textId="4F51E412" w:rsidR="00ED2C32" w:rsidRPr="0038650E" w:rsidRDefault="00ED2C32" w:rsidP="007A7C8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650E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14:paraId="729B8894" w14:textId="77777777" w:rsidR="00D975CB" w:rsidRPr="0012622B" w:rsidRDefault="00453BE3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Što se tiče rashodovne strane plana, rashode Agencije čine</w:t>
      </w:r>
      <w:r w:rsidR="00D975CB" w:rsidRPr="0012622B">
        <w:rPr>
          <w:rFonts w:ascii="Times New Roman" w:hAnsi="Times New Roman" w:cs="Times New Roman"/>
          <w:sz w:val="24"/>
          <w:szCs w:val="24"/>
        </w:rPr>
        <w:t xml:space="preserve"> rashodi poslovanja i Rashodi za nabavu nefinancijske imovine.</w:t>
      </w:r>
    </w:p>
    <w:p w14:paraId="34F82109" w14:textId="52ACB99A" w:rsidR="00D975CB" w:rsidRDefault="00D975CB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 xml:space="preserve">Ukupni rashodi za 2022. godinu planirani su u iznosu od 10.483.996 kn i nema promjena u odnosu na </w:t>
      </w:r>
      <w:r w:rsidR="00F8699D" w:rsidRPr="0012622B">
        <w:rPr>
          <w:rFonts w:ascii="Times New Roman" w:hAnsi="Times New Roman" w:cs="Times New Roman"/>
          <w:sz w:val="24"/>
          <w:szCs w:val="24"/>
        </w:rPr>
        <w:t xml:space="preserve">tekući </w:t>
      </w:r>
      <w:r w:rsidRPr="0012622B">
        <w:rPr>
          <w:rFonts w:ascii="Times New Roman" w:hAnsi="Times New Roman" w:cs="Times New Roman"/>
          <w:sz w:val="24"/>
          <w:szCs w:val="24"/>
        </w:rPr>
        <w:t xml:space="preserve">plan za 2022. godinu. </w:t>
      </w:r>
    </w:p>
    <w:p w14:paraId="04C4D6B1" w14:textId="77777777" w:rsidR="00CF5288" w:rsidRPr="00CF5288" w:rsidRDefault="00CF5288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5BF7A4" w14:textId="13EC32C2" w:rsidR="00AA3381" w:rsidRPr="00C30E2B" w:rsidRDefault="00402DAD" w:rsidP="007A7C8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22B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14:paraId="01350A0F" w14:textId="60C25835" w:rsidR="00AA3381" w:rsidRPr="0012622B" w:rsidRDefault="009C4ECC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 xml:space="preserve">Sukladno </w:t>
      </w:r>
      <w:r w:rsidR="00AA3381" w:rsidRPr="0012622B">
        <w:rPr>
          <w:rFonts w:ascii="Times New Roman" w:hAnsi="Times New Roman" w:cs="Times New Roman"/>
          <w:sz w:val="24"/>
          <w:szCs w:val="24"/>
        </w:rPr>
        <w:t xml:space="preserve">EU Direktivi o sustavima osiguranja depozita kao i temeljem </w:t>
      </w:r>
      <w:r w:rsidRPr="0012622B">
        <w:rPr>
          <w:rFonts w:ascii="Times New Roman" w:hAnsi="Times New Roman" w:cs="Times New Roman"/>
          <w:sz w:val="24"/>
          <w:szCs w:val="24"/>
        </w:rPr>
        <w:t>Zakon</w:t>
      </w:r>
      <w:r w:rsidR="00AA3381" w:rsidRPr="0012622B">
        <w:rPr>
          <w:rFonts w:ascii="Times New Roman" w:hAnsi="Times New Roman" w:cs="Times New Roman"/>
          <w:sz w:val="24"/>
          <w:szCs w:val="24"/>
        </w:rPr>
        <w:t>a</w:t>
      </w:r>
      <w:r w:rsidRPr="0012622B">
        <w:rPr>
          <w:rFonts w:ascii="Times New Roman" w:hAnsi="Times New Roman" w:cs="Times New Roman"/>
          <w:sz w:val="24"/>
          <w:szCs w:val="24"/>
        </w:rPr>
        <w:t xml:space="preserve"> o </w:t>
      </w:r>
      <w:r w:rsidR="00AA3381" w:rsidRPr="0012622B">
        <w:rPr>
          <w:rFonts w:ascii="Times New Roman" w:hAnsi="Times New Roman" w:cs="Times New Roman"/>
          <w:sz w:val="24"/>
          <w:szCs w:val="24"/>
        </w:rPr>
        <w:t xml:space="preserve">sustavu </w:t>
      </w:r>
      <w:r w:rsidRPr="0012622B">
        <w:rPr>
          <w:rFonts w:ascii="Times New Roman" w:hAnsi="Times New Roman" w:cs="Times New Roman"/>
          <w:sz w:val="24"/>
          <w:szCs w:val="24"/>
        </w:rPr>
        <w:t>osiguranj</w:t>
      </w:r>
      <w:r w:rsidR="00AA3381" w:rsidRPr="0012622B">
        <w:rPr>
          <w:rFonts w:ascii="Times New Roman" w:hAnsi="Times New Roman" w:cs="Times New Roman"/>
          <w:sz w:val="24"/>
          <w:szCs w:val="24"/>
        </w:rPr>
        <w:t>a</w:t>
      </w:r>
      <w:r w:rsidRPr="0012622B">
        <w:rPr>
          <w:rFonts w:ascii="Times New Roman" w:hAnsi="Times New Roman" w:cs="Times New Roman"/>
          <w:sz w:val="24"/>
          <w:szCs w:val="24"/>
        </w:rPr>
        <w:t xml:space="preserve"> depozita, sredstva </w:t>
      </w:r>
      <w:r w:rsidR="00AA3381" w:rsidRPr="0012622B">
        <w:rPr>
          <w:rFonts w:ascii="Times New Roman" w:hAnsi="Times New Roman" w:cs="Times New Roman"/>
          <w:sz w:val="24"/>
          <w:szCs w:val="24"/>
        </w:rPr>
        <w:t>FOD-a (</w:t>
      </w:r>
      <w:r w:rsidRPr="0012622B">
        <w:rPr>
          <w:rFonts w:ascii="Times New Roman" w:hAnsi="Times New Roman" w:cs="Times New Roman"/>
          <w:sz w:val="24"/>
          <w:szCs w:val="24"/>
        </w:rPr>
        <w:t>Fonda osiguranja depozita</w:t>
      </w:r>
      <w:r w:rsidR="00AA3381" w:rsidRPr="0012622B">
        <w:rPr>
          <w:rFonts w:ascii="Times New Roman" w:hAnsi="Times New Roman" w:cs="Times New Roman"/>
          <w:sz w:val="24"/>
          <w:szCs w:val="24"/>
        </w:rPr>
        <w:t>)</w:t>
      </w:r>
      <w:r w:rsidRPr="0012622B">
        <w:rPr>
          <w:rFonts w:ascii="Times New Roman" w:hAnsi="Times New Roman" w:cs="Times New Roman"/>
          <w:sz w:val="24"/>
          <w:szCs w:val="24"/>
        </w:rPr>
        <w:t xml:space="preserve"> koriste se isključivo za namjene utvrđene Zakonom o </w:t>
      </w:r>
      <w:r w:rsidR="0001065B" w:rsidRPr="0012622B">
        <w:rPr>
          <w:rFonts w:ascii="Times New Roman" w:hAnsi="Times New Roman" w:cs="Times New Roman"/>
          <w:sz w:val="24"/>
          <w:szCs w:val="24"/>
        </w:rPr>
        <w:t xml:space="preserve">sustavu </w:t>
      </w:r>
      <w:r w:rsidRPr="0012622B">
        <w:rPr>
          <w:rFonts w:ascii="Times New Roman" w:hAnsi="Times New Roman" w:cs="Times New Roman"/>
          <w:sz w:val="24"/>
          <w:szCs w:val="24"/>
        </w:rPr>
        <w:t>osiguranj</w:t>
      </w:r>
      <w:r w:rsidR="0001065B" w:rsidRPr="0012622B">
        <w:rPr>
          <w:rFonts w:ascii="Times New Roman" w:hAnsi="Times New Roman" w:cs="Times New Roman"/>
          <w:sz w:val="24"/>
          <w:szCs w:val="24"/>
        </w:rPr>
        <w:t>a</w:t>
      </w:r>
      <w:r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01065B" w:rsidRPr="0012622B">
        <w:rPr>
          <w:rFonts w:ascii="Times New Roman" w:hAnsi="Times New Roman" w:cs="Times New Roman"/>
          <w:sz w:val="24"/>
          <w:szCs w:val="24"/>
        </w:rPr>
        <w:t xml:space="preserve">depozita. </w:t>
      </w:r>
    </w:p>
    <w:p w14:paraId="680E3AA2" w14:textId="1E84DF88" w:rsidR="00FE511F" w:rsidRPr="0012622B" w:rsidRDefault="00AA3381" w:rsidP="008140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Što se tiče raspoloživih sredstava prikupljenih u</w:t>
      </w:r>
      <w:r w:rsidR="00291907" w:rsidRPr="00291907">
        <w:rPr>
          <w:rFonts w:ascii="Times New Roman" w:hAnsi="Times New Roman" w:cs="Times New Roman"/>
          <w:sz w:val="24"/>
          <w:szCs w:val="24"/>
        </w:rPr>
        <w:t xml:space="preserve"> </w:t>
      </w:r>
      <w:r w:rsidR="00291907" w:rsidRPr="0012622B">
        <w:rPr>
          <w:rFonts w:ascii="Times New Roman" w:hAnsi="Times New Roman" w:cs="Times New Roman"/>
          <w:sz w:val="24"/>
          <w:szCs w:val="24"/>
        </w:rPr>
        <w:t>FOD</w:t>
      </w:r>
      <w:r w:rsidR="00291907">
        <w:rPr>
          <w:rFonts w:ascii="Times New Roman" w:hAnsi="Times New Roman" w:cs="Times New Roman"/>
          <w:sz w:val="24"/>
          <w:szCs w:val="24"/>
        </w:rPr>
        <w:t xml:space="preserve"> (Fond</w:t>
      </w:r>
      <w:r w:rsidR="00291907" w:rsidRPr="0012622B">
        <w:rPr>
          <w:rFonts w:ascii="Times New Roman" w:hAnsi="Times New Roman" w:cs="Times New Roman"/>
          <w:sz w:val="24"/>
          <w:szCs w:val="24"/>
        </w:rPr>
        <w:t xml:space="preserve"> osiguranja depozita</w:t>
      </w:r>
      <w:r w:rsidR="00291907">
        <w:rPr>
          <w:rFonts w:ascii="Times New Roman" w:hAnsi="Times New Roman" w:cs="Times New Roman"/>
          <w:sz w:val="24"/>
          <w:szCs w:val="24"/>
        </w:rPr>
        <w:t>)</w:t>
      </w:r>
      <w:r w:rsidRPr="0012622B">
        <w:rPr>
          <w:rFonts w:ascii="Times New Roman" w:hAnsi="Times New Roman" w:cs="Times New Roman"/>
          <w:sz w:val="24"/>
          <w:szCs w:val="24"/>
        </w:rPr>
        <w:t xml:space="preserve">, temeljem </w:t>
      </w:r>
      <w:r w:rsidR="00F8699D" w:rsidRPr="0012622B">
        <w:rPr>
          <w:rFonts w:ascii="Times New Roman" w:hAnsi="Times New Roman" w:cs="Times New Roman"/>
          <w:sz w:val="24"/>
          <w:szCs w:val="24"/>
        </w:rPr>
        <w:t>navedenog</w:t>
      </w:r>
      <w:r w:rsidRPr="0012622B">
        <w:rPr>
          <w:rFonts w:ascii="Times New Roman" w:hAnsi="Times New Roman" w:cs="Times New Roman"/>
          <w:sz w:val="24"/>
          <w:szCs w:val="24"/>
        </w:rPr>
        <w:t xml:space="preserve"> zakonskog okvira te investicijske politike Agencije, ulažu </w:t>
      </w:r>
      <w:r w:rsidR="00F8699D" w:rsidRPr="0012622B">
        <w:rPr>
          <w:rFonts w:ascii="Times New Roman" w:hAnsi="Times New Roman" w:cs="Times New Roman"/>
          <w:sz w:val="24"/>
          <w:szCs w:val="24"/>
        </w:rPr>
        <w:t>se isključivo u</w:t>
      </w:r>
      <w:r w:rsidRPr="0012622B">
        <w:rPr>
          <w:rFonts w:ascii="Times New Roman" w:hAnsi="Times New Roman" w:cs="Times New Roman"/>
          <w:sz w:val="24"/>
          <w:szCs w:val="24"/>
        </w:rPr>
        <w:t xml:space="preserve"> vrijednosne papire (trezorske zapise) Ministarstva financija i/ili obveznice RH. Razlog tome je što navedena sredstva moraju</w:t>
      </w:r>
      <w:r w:rsidR="00F8699D" w:rsidRPr="0012622B">
        <w:rPr>
          <w:rFonts w:ascii="Times New Roman" w:hAnsi="Times New Roman" w:cs="Times New Roman"/>
          <w:sz w:val="24"/>
          <w:szCs w:val="24"/>
        </w:rPr>
        <w:t xml:space="preserve"> u</w:t>
      </w:r>
      <w:r w:rsidRPr="0012622B">
        <w:rPr>
          <w:rFonts w:ascii="Times New Roman" w:hAnsi="Times New Roman" w:cs="Times New Roman"/>
          <w:sz w:val="24"/>
          <w:szCs w:val="24"/>
        </w:rPr>
        <w:t xml:space="preserve"> svakom trenutku biti raspoloživa za isplatu osiguranih depozita i zaštićena od bilo kakvih rizika propadanja kreditnih institucija. </w:t>
      </w:r>
    </w:p>
    <w:p w14:paraId="02914F68" w14:textId="4580BD0D" w:rsidR="00B91255" w:rsidRPr="0012622B" w:rsidRDefault="00AA3381" w:rsidP="00B91255">
      <w:pPr>
        <w:pStyle w:val="Bezproreda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>Sredstv</w:t>
      </w:r>
      <w:r w:rsidR="004E7068" w:rsidRPr="0012622B">
        <w:rPr>
          <w:rFonts w:ascii="Times New Roman" w:hAnsi="Times New Roman" w:cs="Times New Roman"/>
          <w:sz w:val="24"/>
          <w:szCs w:val="24"/>
        </w:rPr>
        <w:t>ima</w:t>
      </w:r>
      <w:r w:rsidRPr="0012622B">
        <w:rPr>
          <w:rFonts w:ascii="Times New Roman" w:hAnsi="Times New Roman" w:cs="Times New Roman"/>
          <w:sz w:val="24"/>
          <w:szCs w:val="24"/>
        </w:rPr>
        <w:t xml:space="preserve"> prikupljen</w:t>
      </w:r>
      <w:r w:rsidR="004E7068" w:rsidRPr="0012622B">
        <w:rPr>
          <w:rFonts w:ascii="Times New Roman" w:hAnsi="Times New Roman" w:cs="Times New Roman"/>
          <w:sz w:val="24"/>
          <w:szCs w:val="24"/>
        </w:rPr>
        <w:t>im</w:t>
      </w:r>
      <w:r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4E7068" w:rsidRPr="0012622B">
        <w:rPr>
          <w:rFonts w:ascii="Times New Roman" w:hAnsi="Times New Roman" w:cs="Times New Roman"/>
          <w:sz w:val="24"/>
          <w:szCs w:val="24"/>
        </w:rPr>
        <w:t xml:space="preserve">na </w:t>
      </w:r>
      <w:r w:rsidRPr="0012622B">
        <w:rPr>
          <w:rFonts w:ascii="Times New Roman" w:hAnsi="Times New Roman" w:cs="Times New Roman"/>
          <w:sz w:val="24"/>
          <w:szCs w:val="24"/>
        </w:rPr>
        <w:t>temelj</w:t>
      </w:r>
      <w:r w:rsidR="004E7068" w:rsidRPr="0012622B">
        <w:rPr>
          <w:rFonts w:ascii="Times New Roman" w:hAnsi="Times New Roman" w:cs="Times New Roman"/>
          <w:sz w:val="24"/>
          <w:szCs w:val="24"/>
        </w:rPr>
        <w:t>u</w:t>
      </w:r>
      <w:r w:rsidRPr="0012622B">
        <w:rPr>
          <w:rFonts w:ascii="Times New Roman" w:hAnsi="Times New Roman" w:cs="Times New Roman"/>
          <w:sz w:val="24"/>
          <w:szCs w:val="24"/>
        </w:rPr>
        <w:t xml:space="preserve"> Zakona o sanaciji kreditnih institucija i investicijskih društava</w:t>
      </w:r>
      <w:r w:rsidR="003C1B90">
        <w:rPr>
          <w:rFonts w:ascii="Times New Roman" w:hAnsi="Times New Roman" w:cs="Times New Roman"/>
          <w:sz w:val="24"/>
          <w:szCs w:val="24"/>
        </w:rPr>
        <w:t xml:space="preserve"> </w:t>
      </w:r>
      <w:r w:rsidR="004E7068" w:rsidRPr="0012622B">
        <w:rPr>
          <w:rFonts w:ascii="Times New Roman" w:hAnsi="Times New Roman" w:cs="Times New Roman"/>
          <w:sz w:val="24"/>
          <w:szCs w:val="24"/>
        </w:rPr>
        <w:t>točnije</w:t>
      </w:r>
      <w:r w:rsidRPr="0012622B">
        <w:rPr>
          <w:rFonts w:ascii="Times New Roman" w:hAnsi="Times New Roman" w:cs="Times New Roman"/>
          <w:sz w:val="24"/>
          <w:szCs w:val="24"/>
        </w:rPr>
        <w:t xml:space="preserve"> EU Direktive</w:t>
      </w:r>
      <w:r w:rsidR="004E7068" w:rsidRPr="0012622B">
        <w:rPr>
          <w:rFonts w:ascii="Times New Roman" w:hAnsi="Times New Roman" w:cs="Times New Roman"/>
          <w:sz w:val="24"/>
          <w:szCs w:val="24"/>
        </w:rPr>
        <w:t xml:space="preserve"> o sanaciji kreditnih institucija i investicijskih društava, od prosinca 2020. godine više ne upravlja Agencija (u smislu ulaganja u vrijednosne papire ili druge instrumente)</w:t>
      </w:r>
      <w:r w:rsidR="00B91255">
        <w:rPr>
          <w:rFonts w:ascii="Times New Roman" w:hAnsi="Times New Roman" w:cs="Times New Roman"/>
          <w:sz w:val="24"/>
          <w:szCs w:val="24"/>
        </w:rPr>
        <w:t>,</w:t>
      </w:r>
      <w:r w:rsidR="004E7068" w:rsidRPr="0012622B">
        <w:rPr>
          <w:rFonts w:ascii="Times New Roman" w:hAnsi="Times New Roman" w:cs="Times New Roman"/>
          <w:sz w:val="24"/>
          <w:szCs w:val="24"/>
        </w:rPr>
        <w:t xml:space="preserve"> već isključivo </w:t>
      </w:r>
      <w:r w:rsidR="00FA7A85" w:rsidRPr="0012622B">
        <w:rPr>
          <w:rFonts w:ascii="Times New Roman" w:hAnsi="Times New Roman" w:cs="Times New Roman"/>
          <w:sz w:val="24"/>
          <w:szCs w:val="24"/>
        </w:rPr>
        <w:t xml:space="preserve">Jedinstveni sanacijski odbor </w:t>
      </w:r>
      <w:r w:rsidR="00FA7A85">
        <w:rPr>
          <w:rFonts w:ascii="Times New Roman" w:hAnsi="Times New Roman" w:cs="Times New Roman"/>
          <w:sz w:val="24"/>
          <w:szCs w:val="24"/>
        </w:rPr>
        <w:t>(</w:t>
      </w:r>
      <w:r w:rsidR="004E7068" w:rsidRPr="0012622B">
        <w:rPr>
          <w:rFonts w:ascii="Times New Roman" w:hAnsi="Times New Roman" w:cs="Times New Roman"/>
          <w:sz w:val="24"/>
          <w:szCs w:val="24"/>
        </w:rPr>
        <w:t>SRB</w:t>
      </w:r>
      <w:r w:rsidR="00FA7A85">
        <w:rPr>
          <w:rFonts w:ascii="Times New Roman" w:hAnsi="Times New Roman" w:cs="Times New Roman"/>
          <w:sz w:val="24"/>
          <w:szCs w:val="24"/>
        </w:rPr>
        <w:t>)</w:t>
      </w:r>
      <w:r w:rsidR="004E7068" w:rsidRPr="0012622B">
        <w:rPr>
          <w:rFonts w:ascii="Times New Roman" w:hAnsi="Times New Roman" w:cs="Times New Roman"/>
          <w:sz w:val="24"/>
          <w:szCs w:val="24"/>
        </w:rPr>
        <w:t xml:space="preserve">. U računu financiranja Agencije iskazan je isključivo prijenos nacionalno prikupljenih sredstava u </w:t>
      </w:r>
      <w:r w:rsidR="00654DC1" w:rsidRPr="0012622B">
        <w:rPr>
          <w:rFonts w:ascii="Times New Roman" w:hAnsi="Times New Roman" w:cs="Times New Roman"/>
          <w:sz w:val="24"/>
          <w:szCs w:val="24"/>
        </w:rPr>
        <w:t>Jedinstven</w:t>
      </w:r>
      <w:r w:rsidR="003C1B90">
        <w:rPr>
          <w:rFonts w:ascii="Times New Roman" w:hAnsi="Times New Roman" w:cs="Times New Roman"/>
          <w:sz w:val="24"/>
          <w:szCs w:val="24"/>
        </w:rPr>
        <w:t>i</w:t>
      </w:r>
      <w:r w:rsidR="00654DC1" w:rsidRPr="0012622B">
        <w:rPr>
          <w:rFonts w:ascii="Times New Roman" w:hAnsi="Times New Roman" w:cs="Times New Roman"/>
          <w:sz w:val="24"/>
          <w:szCs w:val="24"/>
        </w:rPr>
        <w:t xml:space="preserve"> sanacijsk</w:t>
      </w:r>
      <w:r w:rsidR="003C1B90">
        <w:rPr>
          <w:rFonts w:ascii="Times New Roman" w:hAnsi="Times New Roman" w:cs="Times New Roman"/>
          <w:sz w:val="24"/>
          <w:szCs w:val="24"/>
        </w:rPr>
        <w:t>i fond</w:t>
      </w:r>
      <w:r w:rsidR="00654DC1" w:rsidRPr="0012622B">
        <w:rPr>
          <w:rFonts w:ascii="Times New Roman" w:hAnsi="Times New Roman" w:cs="Times New Roman"/>
          <w:sz w:val="24"/>
          <w:szCs w:val="24"/>
        </w:rPr>
        <w:t xml:space="preserve"> </w:t>
      </w:r>
      <w:r w:rsidR="00654DC1">
        <w:rPr>
          <w:rFonts w:ascii="Times New Roman" w:hAnsi="Times New Roman" w:cs="Times New Roman"/>
          <w:sz w:val="24"/>
          <w:szCs w:val="24"/>
        </w:rPr>
        <w:t>(</w:t>
      </w:r>
      <w:r w:rsidR="004E7068" w:rsidRPr="0012622B">
        <w:rPr>
          <w:rFonts w:ascii="Times New Roman" w:hAnsi="Times New Roman" w:cs="Times New Roman"/>
          <w:sz w:val="24"/>
          <w:szCs w:val="24"/>
        </w:rPr>
        <w:t>SRF</w:t>
      </w:r>
      <w:r w:rsidR="00654DC1">
        <w:rPr>
          <w:rFonts w:ascii="Times New Roman" w:hAnsi="Times New Roman" w:cs="Times New Roman"/>
          <w:sz w:val="24"/>
          <w:szCs w:val="24"/>
        </w:rPr>
        <w:t>)</w:t>
      </w:r>
      <w:r w:rsidR="004E7068" w:rsidRPr="0012622B">
        <w:rPr>
          <w:rFonts w:ascii="Times New Roman" w:hAnsi="Times New Roman" w:cs="Times New Roman"/>
          <w:sz w:val="24"/>
          <w:szCs w:val="24"/>
        </w:rPr>
        <w:t>.</w:t>
      </w:r>
    </w:p>
    <w:p w14:paraId="74E5BC05" w14:textId="5AEF325E" w:rsidR="00FE511F" w:rsidRPr="0012622B" w:rsidRDefault="00E25118" w:rsidP="0081405E">
      <w:pPr>
        <w:pStyle w:val="Bezproreda"/>
        <w:spacing w:after="160"/>
        <w:jc w:val="both"/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</w:pPr>
      <w:r w:rsidRPr="0012622B">
        <w:rPr>
          <w:rFonts w:ascii="Times New Roman" w:hAnsi="Times New Roman" w:cs="Times New Roman"/>
          <w:sz w:val="24"/>
          <w:szCs w:val="24"/>
        </w:rPr>
        <w:t xml:space="preserve">Jedinstveni sanacijski odbor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A7C8B" w:rsidRPr="0012622B">
        <w:rPr>
          <w:rFonts w:ascii="Times New Roman" w:hAnsi="Times New Roman" w:cs="Times New Roman"/>
          <w:sz w:val="24"/>
          <w:szCs w:val="24"/>
        </w:rPr>
        <w:t>SRB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7C8B" w:rsidRPr="0012622B">
        <w:rPr>
          <w:rFonts w:ascii="Times New Roman" w:hAnsi="Times New Roman" w:cs="Times New Roman"/>
          <w:sz w:val="24"/>
          <w:szCs w:val="24"/>
        </w:rPr>
        <w:t xml:space="preserve"> je donio odluku o povećanju ciljane razine </w:t>
      </w:r>
      <w:r w:rsidRPr="0012622B">
        <w:rPr>
          <w:rFonts w:ascii="Times New Roman" w:hAnsi="Times New Roman" w:cs="Times New Roman"/>
          <w:sz w:val="24"/>
          <w:szCs w:val="24"/>
        </w:rPr>
        <w:t>Jedinstven</w:t>
      </w:r>
      <w:r>
        <w:rPr>
          <w:rFonts w:ascii="Times New Roman" w:hAnsi="Times New Roman" w:cs="Times New Roman"/>
          <w:sz w:val="24"/>
          <w:szCs w:val="24"/>
        </w:rPr>
        <w:t>og</w:t>
      </w:r>
      <w:r w:rsidRPr="0012622B">
        <w:rPr>
          <w:rFonts w:ascii="Times New Roman" w:hAnsi="Times New Roman" w:cs="Times New Roman"/>
          <w:sz w:val="24"/>
          <w:szCs w:val="24"/>
        </w:rPr>
        <w:t xml:space="preserve"> sanacijsk</w:t>
      </w:r>
      <w:r>
        <w:rPr>
          <w:rFonts w:ascii="Times New Roman" w:hAnsi="Times New Roman" w:cs="Times New Roman"/>
          <w:sz w:val="24"/>
          <w:szCs w:val="24"/>
        </w:rPr>
        <w:t>og fonda</w:t>
      </w:r>
      <w:r w:rsidRPr="00126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A7C8B" w:rsidRPr="0012622B">
        <w:rPr>
          <w:rFonts w:ascii="Times New Roman" w:hAnsi="Times New Roman" w:cs="Times New Roman"/>
          <w:sz w:val="24"/>
          <w:szCs w:val="24"/>
        </w:rPr>
        <w:t>SRF-a</w:t>
      </w:r>
      <w:r>
        <w:rPr>
          <w:rFonts w:ascii="Times New Roman" w:hAnsi="Times New Roman" w:cs="Times New Roman"/>
          <w:sz w:val="24"/>
          <w:szCs w:val="24"/>
        </w:rPr>
        <w:t>)</w:t>
      </w:r>
      <w:r w:rsidR="007A7C8B" w:rsidRPr="0012622B">
        <w:rPr>
          <w:rFonts w:ascii="Times New Roman" w:hAnsi="Times New Roman" w:cs="Times New Roman"/>
          <w:sz w:val="24"/>
          <w:szCs w:val="24"/>
        </w:rPr>
        <w:t xml:space="preserve"> pa će, umjesto inicijalno planiranih 55 </w:t>
      </w:r>
      <w:proofErr w:type="spellStart"/>
      <w:r w:rsidR="007A7C8B" w:rsidRPr="0012622B">
        <w:rPr>
          <w:rFonts w:ascii="Times New Roman" w:hAnsi="Times New Roman" w:cs="Times New Roman"/>
          <w:sz w:val="24"/>
          <w:szCs w:val="24"/>
        </w:rPr>
        <w:t>mlrd</w:t>
      </w:r>
      <w:proofErr w:type="spellEnd"/>
      <w:r w:rsidR="007A7C8B" w:rsidRPr="0012622B">
        <w:rPr>
          <w:rFonts w:ascii="Times New Roman" w:hAnsi="Times New Roman" w:cs="Times New Roman"/>
          <w:sz w:val="24"/>
          <w:szCs w:val="24"/>
        </w:rPr>
        <w:t xml:space="preserve"> EUR, ciljana razina biti oko 80 </w:t>
      </w:r>
      <w:proofErr w:type="spellStart"/>
      <w:r w:rsidR="007A7C8B" w:rsidRPr="0012622B">
        <w:rPr>
          <w:rFonts w:ascii="Times New Roman" w:hAnsi="Times New Roman" w:cs="Times New Roman"/>
          <w:sz w:val="24"/>
          <w:szCs w:val="24"/>
        </w:rPr>
        <w:t>mlrd</w:t>
      </w:r>
      <w:proofErr w:type="spellEnd"/>
      <w:r w:rsidR="007A7C8B" w:rsidRPr="0012622B">
        <w:rPr>
          <w:rFonts w:ascii="Times New Roman" w:hAnsi="Times New Roman" w:cs="Times New Roman"/>
          <w:sz w:val="24"/>
          <w:szCs w:val="24"/>
        </w:rPr>
        <w:t xml:space="preserve"> EUR. </w:t>
      </w:r>
      <w:r w:rsidR="00FC337F" w:rsidRPr="0012622B">
        <w:rPr>
          <w:rFonts w:ascii="Times New Roman" w:hAnsi="Times New Roman" w:cs="Times New Roman"/>
          <w:sz w:val="24"/>
          <w:szCs w:val="24"/>
        </w:rPr>
        <w:t xml:space="preserve">Jedinstveni sanacijski odbor </w:t>
      </w:r>
      <w:r w:rsidR="00FC337F">
        <w:rPr>
          <w:rFonts w:ascii="Times New Roman" w:hAnsi="Times New Roman" w:cs="Times New Roman"/>
          <w:sz w:val="24"/>
          <w:szCs w:val="24"/>
        </w:rPr>
        <w:t>(</w:t>
      </w:r>
      <w:r w:rsidR="007A7C8B" w:rsidRPr="0012622B">
        <w:rPr>
          <w:rFonts w:ascii="Times New Roman" w:hAnsi="Times New Roman" w:cs="Times New Roman"/>
          <w:sz w:val="24"/>
          <w:szCs w:val="24"/>
        </w:rPr>
        <w:t>SRB</w:t>
      </w:r>
      <w:r w:rsidR="00FC337F">
        <w:rPr>
          <w:rFonts w:ascii="Times New Roman" w:hAnsi="Times New Roman" w:cs="Times New Roman"/>
          <w:sz w:val="24"/>
          <w:szCs w:val="24"/>
        </w:rPr>
        <w:t>)</w:t>
      </w:r>
      <w:r w:rsidR="007A7C8B" w:rsidRPr="0012622B">
        <w:rPr>
          <w:rFonts w:ascii="Times New Roman" w:hAnsi="Times New Roman" w:cs="Times New Roman"/>
          <w:sz w:val="24"/>
          <w:szCs w:val="24"/>
        </w:rPr>
        <w:t xml:space="preserve"> je obračunao obvezu za RH (kreditne institucije u RH) koja je za 2022. godinu predviđena u iznosu od </w:t>
      </w:r>
      <w:r w:rsidR="00004D5F" w:rsidRPr="0012622B">
        <w:rPr>
          <w:rFonts w:ascii="Times New Roman" w:hAnsi="Times New Roman" w:cs="Times New Roman"/>
          <w:sz w:val="24"/>
          <w:szCs w:val="24"/>
        </w:rPr>
        <w:t>oko</w:t>
      </w:r>
      <w:r w:rsidR="007A7C8B" w:rsidRPr="0012622B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="007A7C8B" w:rsidRPr="0012622B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7A7C8B" w:rsidRPr="0012622B">
        <w:rPr>
          <w:rFonts w:ascii="Times New Roman" w:hAnsi="Times New Roman" w:cs="Times New Roman"/>
          <w:sz w:val="24"/>
          <w:szCs w:val="24"/>
        </w:rPr>
        <w:t xml:space="preserve"> EUR (155 </w:t>
      </w:r>
      <w:proofErr w:type="spellStart"/>
      <w:r w:rsidR="007A7C8B" w:rsidRPr="0012622B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7A7C8B" w:rsidRPr="0012622B">
        <w:rPr>
          <w:rFonts w:ascii="Times New Roman" w:hAnsi="Times New Roman" w:cs="Times New Roman"/>
          <w:sz w:val="24"/>
          <w:szCs w:val="24"/>
        </w:rPr>
        <w:t xml:space="preserve"> HRK)</w:t>
      </w:r>
      <w:r w:rsidR="001249E3" w:rsidRPr="0012622B">
        <w:rPr>
          <w:rFonts w:ascii="Times New Roman" w:hAnsi="Times New Roman" w:cs="Times New Roman"/>
          <w:sz w:val="24"/>
          <w:szCs w:val="24"/>
        </w:rPr>
        <w:t>, što je iskazano na poziciji</w:t>
      </w:r>
      <w:r w:rsidR="00540503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 xml:space="preserve"> 5</w:t>
      </w:r>
      <w:r w:rsidR="0046751C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33</w:t>
      </w:r>
      <w:r w:rsidR="00540503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46751C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 xml:space="preserve">Dionice i udjeli u glavnici kreditnih i ostalih financijskih institucija izvan javnog </w:t>
      </w:r>
      <w:r w:rsidR="001249E3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sektora</w:t>
      </w:r>
      <w:r w:rsidR="00540503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14:paraId="2C6B0DD2" w14:textId="3A109878" w:rsidR="00FE511F" w:rsidRPr="0012622B" w:rsidRDefault="00FE511F" w:rsidP="0081405E">
      <w:pPr>
        <w:pStyle w:val="Bezproreda"/>
        <w:spacing w:after="120"/>
        <w:jc w:val="both"/>
        <w:rPr>
          <w:rStyle w:val="Jakoisticanje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Isto tako, na poziciji 852 Primici za obveznice iskazan je primitak za obveznice koje dospijevaju u 07/2022</w:t>
      </w:r>
      <w:r w:rsidR="00A33B03"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 xml:space="preserve"> godine</w:t>
      </w:r>
      <w:r w:rsidRPr="0012622B"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14:paraId="521E7E67" w14:textId="77777777" w:rsidR="00540503" w:rsidRPr="0012622B" w:rsidRDefault="00540503" w:rsidP="007A7C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3F6F905" w14:textId="77777777" w:rsidR="00DB6CCF" w:rsidRPr="0012622B" w:rsidRDefault="00DB6CCF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94A68" w14:textId="54C58285" w:rsidR="00F4182F" w:rsidRPr="0012622B" w:rsidRDefault="00A60483" w:rsidP="007A7C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4182F" w:rsidRPr="0012622B" w:rsidSect="00E339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29371" w14:textId="77777777" w:rsidR="00E339BE" w:rsidRDefault="00E339BE" w:rsidP="00E339BE">
      <w:pPr>
        <w:spacing w:after="0" w:line="240" w:lineRule="auto"/>
      </w:pPr>
      <w:r>
        <w:separator/>
      </w:r>
    </w:p>
  </w:endnote>
  <w:endnote w:type="continuationSeparator" w:id="0">
    <w:p w14:paraId="62D31FBA" w14:textId="77777777" w:rsidR="00E339BE" w:rsidRDefault="00E339BE" w:rsidP="00E3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3AFEC" w14:textId="77777777" w:rsidR="00A60483" w:rsidRDefault="00A6048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39309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14:paraId="796841A3" w14:textId="4D1E0197" w:rsidR="00E339BE" w:rsidRDefault="00E339BE">
        <w:pPr>
          <w:pStyle w:val="Podnoje"/>
          <w:jc w:val="right"/>
        </w:pPr>
        <w:r w:rsidRPr="00A60483">
          <w:rPr>
            <w:rFonts w:ascii="Times New Roman" w:hAnsi="Times New Roman" w:cs="Times New Roman"/>
            <w:sz w:val="20"/>
          </w:rPr>
          <w:fldChar w:fldCharType="begin"/>
        </w:r>
        <w:r w:rsidRPr="00A60483">
          <w:rPr>
            <w:rFonts w:ascii="Times New Roman" w:hAnsi="Times New Roman" w:cs="Times New Roman"/>
            <w:sz w:val="20"/>
          </w:rPr>
          <w:instrText>PAGE   \* MERGEFORMAT</w:instrText>
        </w:r>
        <w:r w:rsidRPr="00A60483">
          <w:rPr>
            <w:rFonts w:ascii="Times New Roman" w:hAnsi="Times New Roman" w:cs="Times New Roman"/>
            <w:sz w:val="20"/>
          </w:rPr>
          <w:fldChar w:fldCharType="separate"/>
        </w:r>
        <w:r w:rsidR="00A60483">
          <w:rPr>
            <w:rFonts w:ascii="Times New Roman" w:hAnsi="Times New Roman" w:cs="Times New Roman"/>
            <w:noProof/>
            <w:sz w:val="20"/>
          </w:rPr>
          <w:t>1</w:t>
        </w:r>
        <w:r w:rsidRPr="00A60483">
          <w:rPr>
            <w:rFonts w:ascii="Times New Roman" w:hAnsi="Times New Roman" w:cs="Times New Roman"/>
            <w:sz w:val="20"/>
          </w:rPr>
          <w:fldChar w:fldCharType="end"/>
        </w:r>
      </w:p>
      <w:bookmarkEnd w:id="0" w:displacedByCustomXml="next"/>
    </w:sdtContent>
  </w:sdt>
  <w:p w14:paraId="67F2937B" w14:textId="77777777" w:rsidR="00E339BE" w:rsidRDefault="00E339B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C891" w14:textId="77777777" w:rsidR="00A60483" w:rsidRDefault="00A6048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BA69B" w14:textId="77777777" w:rsidR="00E339BE" w:rsidRDefault="00E339BE" w:rsidP="00E339BE">
      <w:pPr>
        <w:spacing w:after="0" w:line="240" w:lineRule="auto"/>
      </w:pPr>
      <w:r>
        <w:separator/>
      </w:r>
    </w:p>
  </w:footnote>
  <w:footnote w:type="continuationSeparator" w:id="0">
    <w:p w14:paraId="4E37A4FC" w14:textId="77777777" w:rsidR="00E339BE" w:rsidRDefault="00E339BE" w:rsidP="00E33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566E3" w14:textId="77777777" w:rsidR="00A60483" w:rsidRDefault="00A6048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8CB1" w14:textId="77777777" w:rsidR="00A60483" w:rsidRDefault="00A6048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A7FE" w14:textId="77777777" w:rsidR="00A60483" w:rsidRDefault="00A6048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56F0"/>
    <w:multiLevelType w:val="hybridMultilevel"/>
    <w:tmpl w:val="99D61B7C"/>
    <w:lvl w:ilvl="0" w:tplc="EFFE98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30EA0"/>
    <w:multiLevelType w:val="hybridMultilevel"/>
    <w:tmpl w:val="7AE89618"/>
    <w:lvl w:ilvl="0" w:tplc="B308AF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13C7F"/>
    <w:multiLevelType w:val="hybridMultilevel"/>
    <w:tmpl w:val="346672E0"/>
    <w:lvl w:ilvl="0" w:tplc="B308AF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CC"/>
    <w:rsid w:val="00003DCA"/>
    <w:rsid w:val="00003F50"/>
    <w:rsid w:val="00004D5F"/>
    <w:rsid w:val="0001065B"/>
    <w:rsid w:val="000610E8"/>
    <w:rsid w:val="000726B8"/>
    <w:rsid w:val="000A09CF"/>
    <w:rsid w:val="001249E3"/>
    <w:rsid w:val="0012622B"/>
    <w:rsid w:val="00151A2B"/>
    <w:rsid w:val="00223528"/>
    <w:rsid w:val="00291907"/>
    <w:rsid w:val="002A02C2"/>
    <w:rsid w:val="002D6C3B"/>
    <w:rsid w:val="002E7E58"/>
    <w:rsid w:val="003815E7"/>
    <w:rsid w:val="0038650E"/>
    <w:rsid w:val="003C1B90"/>
    <w:rsid w:val="003F5EE1"/>
    <w:rsid w:val="00402DAD"/>
    <w:rsid w:val="00453BE3"/>
    <w:rsid w:val="0046751C"/>
    <w:rsid w:val="004B29F8"/>
    <w:rsid w:val="004E7068"/>
    <w:rsid w:val="004F1D20"/>
    <w:rsid w:val="00540503"/>
    <w:rsid w:val="005565BC"/>
    <w:rsid w:val="00584B7C"/>
    <w:rsid w:val="005F18D0"/>
    <w:rsid w:val="006106A1"/>
    <w:rsid w:val="00654DC1"/>
    <w:rsid w:val="00737C05"/>
    <w:rsid w:val="007A7C8B"/>
    <w:rsid w:val="007C67FF"/>
    <w:rsid w:val="0081405E"/>
    <w:rsid w:val="00846B8C"/>
    <w:rsid w:val="008633F6"/>
    <w:rsid w:val="00927A41"/>
    <w:rsid w:val="009C4ECC"/>
    <w:rsid w:val="009D44CD"/>
    <w:rsid w:val="00A33B03"/>
    <w:rsid w:val="00A60483"/>
    <w:rsid w:val="00AA3381"/>
    <w:rsid w:val="00AC33C3"/>
    <w:rsid w:val="00AD0743"/>
    <w:rsid w:val="00B91255"/>
    <w:rsid w:val="00B9275B"/>
    <w:rsid w:val="00BA5F58"/>
    <w:rsid w:val="00BB420F"/>
    <w:rsid w:val="00BB59CC"/>
    <w:rsid w:val="00BE14AD"/>
    <w:rsid w:val="00C30E2B"/>
    <w:rsid w:val="00C8051B"/>
    <w:rsid w:val="00CD06BE"/>
    <w:rsid w:val="00CF5288"/>
    <w:rsid w:val="00D415F3"/>
    <w:rsid w:val="00D975CB"/>
    <w:rsid w:val="00DB5BF2"/>
    <w:rsid w:val="00DB6CCF"/>
    <w:rsid w:val="00DE2975"/>
    <w:rsid w:val="00DF2CA0"/>
    <w:rsid w:val="00E056A2"/>
    <w:rsid w:val="00E25118"/>
    <w:rsid w:val="00E339BE"/>
    <w:rsid w:val="00ED2C32"/>
    <w:rsid w:val="00F8699D"/>
    <w:rsid w:val="00FA7A85"/>
    <w:rsid w:val="00FC337F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7916"/>
  <w15:chartTrackingRefBased/>
  <w15:docId w15:val="{8E92E11B-6DB1-4722-9A9C-5779F773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2DA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C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33C3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7A7C8B"/>
    <w:pPr>
      <w:spacing w:after="0" w:line="240" w:lineRule="auto"/>
    </w:pPr>
  </w:style>
  <w:style w:type="character" w:styleId="Jakoisticanje">
    <w:name w:val="Intense Emphasis"/>
    <w:basedOn w:val="Zadanifontodlomka"/>
    <w:uiPriority w:val="21"/>
    <w:qFormat/>
    <w:rsid w:val="00540503"/>
    <w:rPr>
      <w:i/>
      <w:iCs/>
      <w:color w:val="5B9BD5" w:themeColor="accent1"/>
    </w:rPr>
  </w:style>
  <w:style w:type="paragraph" w:styleId="Zaglavlje">
    <w:name w:val="header"/>
    <w:basedOn w:val="Normal"/>
    <w:link w:val="ZaglavljeChar"/>
    <w:uiPriority w:val="99"/>
    <w:unhideWhenUsed/>
    <w:rsid w:val="00E3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339BE"/>
  </w:style>
  <w:style w:type="paragraph" w:styleId="Podnoje">
    <w:name w:val="footer"/>
    <w:basedOn w:val="Normal"/>
    <w:link w:val="PodnojeChar"/>
    <w:uiPriority w:val="99"/>
    <w:unhideWhenUsed/>
    <w:rsid w:val="00E33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33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2F242-2F5F-4A73-83C3-E47AEB4C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</dc:creator>
  <cp:keywords/>
  <dc:description/>
  <cp:lastModifiedBy>Ivana Hegeduš</cp:lastModifiedBy>
  <cp:revision>39</cp:revision>
  <cp:lastPrinted>2022-04-12T10:58:00Z</cp:lastPrinted>
  <dcterms:created xsi:type="dcterms:W3CDTF">2022-05-06T11:26:00Z</dcterms:created>
  <dcterms:modified xsi:type="dcterms:W3CDTF">2022-05-11T15:23:00Z</dcterms:modified>
</cp:coreProperties>
</file>