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390" w:rsidRPr="00AE23E7" w:rsidRDefault="00B83CCE">
      <w:pPr>
        <w:pStyle w:val="Naslov1"/>
        <w:spacing w:before="6000" w:beforeAutospacing="0" w:after="6000" w:afterAutospacing="0"/>
        <w:jc w:val="center"/>
        <w:divId w:val="1193112251"/>
        <w:rPr>
          <w:rFonts w:ascii="Times New Roman" w:eastAsia="Times New Roman" w:hAnsi="Times New Roman" w:cs="Times New Roman"/>
        </w:rPr>
      </w:pPr>
      <w:r w:rsidRPr="00AE23E7">
        <w:rPr>
          <w:rFonts w:ascii="Times New Roman" w:eastAsia="Times New Roman" w:hAnsi="Times New Roman" w:cs="Times New Roman"/>
        </w:rPr>
        <w:t xml:space="preserve">OBRAZLOŽENJE IZMJENA I DOPUNA FINANCIJSKOG PLANA HRVATSKIH CESTA ZA 2022. GODINU I PROJEKCIJA PLANA ZA 2023. I 2024. GODINU </w:t>
      </w:r>
    </w:p>
    <w:p w:rsidR="009C6390" w:rsidRPr="00AE23E7" w:rsidRDefault="009C6390">
      <w:pPr>
        <w:spacing w:after="240"/>
        <w:divId w:val="1193112251"/>
        <w:rPr>
          <w:rFonts w:ascii="Times New Roman" w:eastAsia="Times New Roman" w:hAnsi="Times New Roman" w:cs="Times New Roman"/>
        </w:rPr>
      </w:pPr>
    </w:p>
    <w:p w:rsidR="00AE23E7" w:rsidRDefault="00AE23E7">
      <w:pPr>
        <w:rPr>
          <w:rFonts w:ascii="Times New Roman" w:eastAsia="Times New Roman" w:hAnsi="Times New Roman" w:cs="Times New Roman"/>
          <w:b/>
          <w:bCs/>
          <w:sz w:val="24"/>
          <w:szCs w:val="24"/>
          <w:u w:val="single"/>
        </w:rPr>
      </w:pPr>
      <w:r>
        <w:rPr>
          <w:rFonts w:eastAsia="Times New Roman"/>
          <w:u w:val="single"/>
        </w:rPr>
        <w:br w:type="page"/>
      </w:r>
    </w:p>
    <w:p w:rsidR="009C6390" w:rsidRPr="00AE23E7" w:rsidRDefault="00B83CCE">
      <w:pPr>
        <w:pStyle w:val="Naslov2"/>
        <w:divId w:val="1193112251"/>
        <w:rPr>
          <w:rFonts w:eastAsia="Times New Roman"/>
          <w:u w:val="single"/>
        </w:rPr>
      </w:pPr>
      <w:r w:rsidRPr="00AE23E7">
        <w:rPr>
          <w:rFonts w:eastAsia="Times New Roman"/>
          <w:u w:val="single"/>
        </w:rPr>
        <w:lastRenderedPageBreak/>
        <w:t>PRIHODI</w:t>
      </w:r>
    </w:p>
    <w:p w:rsidR="009C6390" w:rsidRPr="00AE23E7" w:rsidRDefault="009C6390">
      <w:pPr>
        <w:divId w:val="1193112251"/>
        <w:rPr>
          <w:rFonts w:ascii="Times New Roman" w:eastAsia="Times New Roman" w:hAnsi="Times New Roman" w:cs="Times New Roman"/>
        </w:rPr>
      </w:pP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39"/>
        <w:gridCol w:w="1341"/>
        <w:gridCol w:w="1325"/>
        <w:gridCol w:w="1446"/>
        <w:gridCol w:w="821"/>
      </w:tblGrid>
      <w:tr w:rsidR="00645179" w:rsidRPr="00AE23E7" w:rsidTr="00645179">
        <w:trPr>
          <w:divId w:val="1193112251"/>
        </w:trPr>
        <w:tc>
          <w:tcPr>
            <w:tcW w:w="228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9C6390" w:rsidP="00AE23E7">
            <w:pPr>
              <w:spacing w:after="0"/>
              <w:rPr>
                <w:rFonts w:ascii="Times New Roman" w:eastAsia="Times New Roman" w:hAnsi="Times New Roman" w:cs="Times New Roman"/>
                <w:sz w:val="18"/>
              </w:rPr>
            </w:pPr>
          </w:p>
        </w:tc>
        <w:tc>
          <w:tcPr>
            <w:tcW w:w="739"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Plan za 2022.</w:t>
            </w:r>
          </w:p>
        </w:tc>
        <w:tc>
          <w:tcPr>
            <w:tcW w:w="730"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AE23E7"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Povećanje/</w:t>
            </w:r>
          </w:p>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Smanjenje</w:t>
            </w:r>
          </w:p>
        </w:tc>
        <w:tc>
          <w:tcPr>
            <w:tcW w:w="797"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Novi plan za 2022.</w:t>
            </w:r>
          </w:p>
        </w:tc>
        <w:tc>
          <w:tcPr>
            <w:tcW w:w="45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Indeks</w:t>
            </w:r>
          </w:p>
        </w:tc>
      </w:tr>
      <w:tr w:rsidR="009C6390" w:rsidRPr="00AE23E7" w:rsidTr="00645179">
        <w:trPr>
          <w:divId w:val="1193112251"/>
        </w:trPr>
        <w:tc>
          <w:tcPr>
            <w:tcW w:w="22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PRIHODI POSLOVANJA</w:t>
            </w:r>
          </w:p>
        </w:tc>
        <w:tc>
          <w:tcPr>
            <w:tcW w:w="739"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3.073.569.631</w:t>
            </w:r>
          </w:p>
        </w:tc>
        <w:tc>
          <w:tcPr>
            <w:tcW w:w="73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835919" w:rsidP="00AE23E7">
            <w:pPr>
              <w:spacing w:after="0"/>
              <w:jc w:val="right"/>
              <w:rPr>
                <w:rFonts w:ascii="Times New Roman" w:eastAsia="Times New Roman" w:hAnsi="Times New Roman" w:cs="Times New Roman"/>
                <w:sz w:val="18"/>
                <w:szCs w:val="16"/>
              </w:rPr>
            </w:pPr>
            <w:r>
              <w:rPr>
                <w:rFonts w:ascii="Times New Roman" w:eastAsia="Times New Roman" w:hAnsi="Times New Roman" w:cs="Times New Roman"/>
                <w:sz w:val="18"/>
                <w:szCs w:val="16"/>
              </w:rPr>
              <w:t>45.895.132</w:t>
            </w:r>
          </w:p>
        </w:tc>
        <w:tc>
          <w:tcPr>
            <w:tcW w:w="797"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835919">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3.119.</w:t>
            </w:r>
            <w:r w:rsidR="00835919">
              <w:rPr>
                <w:rFonts w:ascii="Times New Roman" w:eastAsia="Times New Roman" w:hAnsi="Times New Roman" w:cs="Times New Roman"/>
                <w:sz w:val="18"/>
                <w:szCs w:val="16"/>
              </w:rPr>
              <w:t>464</w:t>
            </w:r>
            <w:r w:rsidRPr="00AE23E7">
              <w:rPr>
                <w:rFonts w:ascii="Times New Roman" w:eastAsia="Times New Roman" w:hAnsi="Times New Roman" w:cs="Times New Roman"/>
                <w:sz w:val="18"/>
                <w:szCs w:val="16"/>
              </w:rPr>
              <w:t>.</w:t>
            </w:r>
            <w:r w:rsidR="00835919">
              <w:rPr>
                <w:rFonts w:ascii="Times New Roman" w:eastAsia="Times New Roman" w:hAnsi="Times New Roman" w:cs="Times New Roman"/>
                <w:sz w:val="18"/>
                <w:szCs w:val="16"/>
              </w:rPr>
              <w:t>763</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835919">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101,</w:t>
            </w:r>
            <w:r w:rsidR="00835919">
              <w:rPr>
                <w:rFonts w:ascii="Times New Roman" w:eastAsia="Times New Roman" w:hAnsi="Times New Roman" w:cs="Times New Roman"/>
                <w:sz w:val="18"/>
                <w:szCs w:val="16"/>
              </w:rPr>
              <w:t>49</w:t>
            </w:r>
          </w:p>
        </w:tc>
      </w:tr>
      <w:tr w:rsidR="009C6390" w:rsidRPr="00AE23E7" w:rsidTr="00645179">
        <w:trPr>
          <w:divId w:val="1193112251"/>
        </w:trPr>
        <w:tc>
          <w:tcPr>
            <w:tcW w:w="22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PRIHODI OD PRODAJE NEFINANCIJSKE IMOVINE</w:t>
            </w:r>
          </w:p>
        </w:tc>
        <w:tc>
          <w:tcPr>
            <w:tcW w:w="739"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16.221.521</w:t>
            </w:r>
          </w:p>
        </w:tc>
        <w:tc>
          <w:tcPr>
            <w:tcW w:w="73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-15.871.521</w:t>
            </w:r>
          </w:p>
        </w:tc>
        <w:tc>
          <w:tcPr>
            <w:tcW w:w="797"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350.000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2,16</w:t>
            </w:r>
          </w:p>
        </w:tc>
      </w:tr>
      <w:tr w:rsidR="009C6390" w:rsidRPr="00AE23E7" w:rsidTr="00645179">
        <w:trPr>
          <w:divId w:val="1193112251"/>
        </w:trPr>
        <w:tc>
          <w:tcPr>
            <w:tcW w:w="22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UKUPNI PRIHODI</w:t>
            </w:r>
          </w:p>
        </w:tc>
        <w:tc>
          <w:tcPr>
            <w:tcW w:w="739"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3.089.791.152</w:t>
            </w:r>
          </w:p>
        </w:tc>
        <w:tc>
          <w:tcPr>
            <w:tcW w:w="73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835919" w:rsidP="00AE23E7">
            <w:pPr>
              <w:spacing w:after="0"/>
              <w:jc w:val="right"/>
              <w:rPr>
                <w:rFonts w:ascii="Times New Roman" w:eastAsia="Times New Roman" w:hAnsi="Times New Roman" w:cs="Times New Roman"/>
                <w:b/>
                <w:sz w:val="18"/>
                <w:szCs w:val="16"/>
              </w:rPr>
            </w:pPr>
            <w:r>
              <w:rPr>
                <w:rFonts w:ascii="Times New Roman" w:eastAsia="Times New Roman" w:hAnsi="Times New Roman" w:cs="Times New Roman"/>
                <w:b/>
                <w:sz w:val="18"/>
                <w:szCs w:val="16"/>
              </w:rPr>
              <w:t>30.023.611</w:t>
            </w:r>
          </w:p>
        </w:tc>
        <w:tc>
          <w:tcPr>
            <w:tcW w:w="797"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835919" w:rsidP="00AE23E7">
            <w:pPr>
              <w:spacing w:after="0"/>
              <w:jc w:val="right"/>
              <w:rPr>
                <w:rFonts w:ascii="Times New Roman" w:eastAsia="Times New Roman" w:hAnsi="Times New Roman" w:cs="Times New Roman"/>
                <w:b/>
                <w:sz w:val="18"/>
                <w:szCs w:val="16"/>
              </w:rPr>
            </w:pPr>
            <w:r>
              <w:rPr>
                <w:rFonts w:ascii="Times New Roman" w:eastAsia="Times New Roman" w:hAnsi="Times New Roman" w:cs="Times New Roman"/>
                <w:b/>
                <w:sz w:val="18"/>
                <w:szCs w:val="16"/>
              </w:rPr>
              <w:t>3.119.814.763</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835919">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100,9</w:t>
            </w:r>
            <w:r w:rsidR="00835919">
              <w:rPr>
                <w:rFonts w:ascii="Times New Roman" w:eastAsia="Times New Roman" w:hAnsi="Times New Roman" w:cs="Times New Roman"/>
                <w:b/>
                <w:sz w:val="18"/>
                <w:szCs w:val="16"/>
              </w:rPr>
              <w:t>7</w:t>
            </w:r>
          </w:p>
        </w:tc>
      </w:tr>
    </w:tbl>
    <w:p w:rsidR="009C6390" w:rsidRPr="00AE23E7" w:rsidRDefault="009C6390">
      <w:pPr>
        <w:divId w:val="1193112251"/>
        <w:rPr>
          <w:rFonts w:ascii="Times New Roman" w:eastAsia="Times New Roman" w:hAnsi="Times New Roman" w:cs="Times New Roman"/>
          <w:sz w:val="24"/>
          <w:szCs w:val="24"/>
        </w:rPr>
      </w:pPr>
    </w:p>
    <w:p w:rsidR="009C6390" w:rsidRPr="00AE23E7" w:rsidRDefault="00B83CCE" w:rsidP="00835919">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Ukupni planirani prihodi Hrvatskih cesta u prijedlogu Izmjena i dopuna Financijskog plana za 2022. godinu iznose 3.</w:t>
      </w:r>
      <w:r w:rsidR="00835919">
        <w:rPr>
          <w:rFonts w:ascii="Times New Roman" w:hAnsi="Times New Roman" w:cs="Times New Roman"/>
          <w:sz w:val="24"/>
        </w:rPr>
        <w:t>119</w:t>
      </w:r>
      <w:r w:rsidRPr="00AE23E7">
        <w:rPr>
          <w:rFonts w:ascii="Times New Roman" w:hAnsi="Times New Roman" w:cs="Times New Roman"/>
          <w:sz w:val="24"/>
        </w:rPr>
        <w:t>,</w:t>
      </w:r>
      <w:r w:rsidR="00835919">
        <w:rPr>
          <w:rFonts w:ascii="Times New Roman" w:hAnsi="Times New Roman" w:cs="Times New Roman"/>
          <w:sz w:val="24"/>
        </w:rPr>
        <w:t>81</w:t>
      </w:r>
      <w:r w:rsidRPr="00AE23E7">
        <w:rPr>
          <w:rFonts w:ascii="Times New Roman" w:hAnsi="Times New Roman" w:cs="Times New Roman"/>
          <w:sz w:val="24"/>
        </w:rPr>
        <w:t xml:space="preserve"> milijuna kuna, što predstavlja povećanje od 0,9</w:t>
      </w:r>
      <w:r w:rsidR="00835919">
        <w:rPr>
          <w:rFonts w:ascii="Times New Roman" w:hAnsi="Times New Roman" w:cs="Times New Roman"/>
          <w:sz w:val="24"/>
        </w:rPr>
        <w:t>7</w:t>
      </w:r>
      <w:r w:rsidRPr="00AE23E7">
        <w:rPr>
          <w:rFonts w:ascii="Times New Roman" w:hAnsi="Times New Roman" w:cs="Times New Roman"/>
          <w:sz w:val="24"/>
        </w:rPr>
        <w:t xml:space="preserve"> % u odnosu na originalni Plan. </w:t>
      </w:r>
    </w:p>
    <w:p w:rsidR="009C6390" w:rsidRPr="00AE23E7" w:rsidRDefault="00B83CCE" w:rsidP="00835919">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Prihodi poslovanja povećani su za 1,</w:t>
      </w:r>
      <w:r w:rsidR="00835919">
        <w:rPr>
          <w:rFonts w:ascii="Times New Roman" w:hAnsi="Times New Roman" w:cs="Times New Roman"/>
          <w:sz w:val="24"/>
        </w:rPr>
        <w:t>49</w:t>
      </w:r>
      <w:r w:rsidRPr="00AE23E7">
        <w:rPr>
          <w:rFonts w:ascii="Times New Roman" w:hAnsi="Times New Roman" w:cs="Times New Roman"/>
          <w:sz w:val="24"/>
        </w:rPr>
        <w:t xml:space="preserve"> % na 3.119,</w:t>
      </w:r>
      <w:r w:rsidR="00835919">
        <w:rPr>
          <w:rFonts w:ascii="Times New Roman" w:hAnsi="Times New Roman" w:cs="Times New Roman"/>
          <w:sz w:val="24"/>
        </w:rPr>
        <w:t>46</w:t>
      </w:r>
      <w:r w:rsidRPr="00AE23E7">
        <w:rPr>
          <w:rFonts w:ascii="Times New Roman" w:hAnsi="Times New Roman" w:cs="Times New Roman"/>
          <w:sz w:val="24"/>
        </w:rPr>
        <w:t xml:space="preserve"> milijuna kuna. Najznačajniju stavku prihoda poslovanja čini naknada za financiranje građenja i održavanja javnih cesta propisana Zakonom o cestama, a uplaćuje se iz Državnog proračuna. Prihodi od naknade iz goriva planiraju se u iznosu od 2.055,37 milijuna kuna, što je povećanje od 254,80 milijuna u odnosu na trenutni Plan.</w:t>
      </w:r>
    </w:p>
    <w:p w:rsidR="009C6390" w:rsidRPr="00AE23E7" w:rsidRDefault="00B83CCE" w:rsidP="00D77E76">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Sredstva za financiranje EU projekata i programa sastoje se od tekućih i kapitalnih pomoći temeljem prijenosa sredstava iz EU fondova, tekućih i kapitalnih pomoći iz proračuna (nacionalna komponenta) te direktnih kapitalnih pomoći od institucija i tijela EU. Ukupan planirani iznos za povlačenja sredstava za financiranje EU projekata i programa iznosi 1.0</w:t>
      </w:r>
      <w:r w:rsidR="00D77E76">
        <w:rPr>
          <w:rFonts w:ascii="Times New Roman" w:hAnsi="Times New Roman" w:cs="Times New Roman"/>
          <w:sz w:val="24"/>
        </w:rPr>
        <w:t>10</w:t>
      </w:r>
      <w:r w:rsidRPr="00AE23E7">
        <w:rPr>
          <w:rFonts w:ascii="Times New Roman" w:hAnsi="Times New Roman" w:cs="Times New Roman"/>
          <w:sz w:val="24"/>
        </w:rPr>
        <w:t>,</w:t>
      </w:r>
      <w:r w:rsidR="00D77E76">
        <w:rPr>
          <w:rFonts w:ascii="Times New Roman" w:hAnsi="Times New Roman" w:cs="Times New Roman"/>
          <w:sz w:val="24"/>
        </w:rPr>
        <w:t>85</w:t>
      </w:r>
      <w:r w:rsidRPr="00AE23E7">
        <w:rPr>
          <w:rFonts w:ascii="Times New Roman" w:hAnsi="Times New Roman" w:cs="Times New Roman"/>
          <w:sz w:val="24"/>
        </w:rPr>
        <w:t xml:space="preserve"> milijuna kuna.</w:t>
      </w:r>
    </w:p>
    <w:p w:rsidR="009C6390" w:rsidRPr="00AE23E7" w:rsidRDefault="00B83CCE" w:rsidP="00D77E76">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Sredstva za financiranje EU projekata i programa ukupno su u Izmjeni Plana za 2022. godinu smanjena za 203,</w:t>
      </w:r>
      <w:r w:rsidR="00D77E76">
        <w:rPr>
          <w:rFonts w:ascii="Times New Roman" w:hAnsi="Times New Roman" w:cs="Times New Roman"/>
          <w:sz w:val="24"/>
        </w:rPr>
        <w:t>42</w:t>
      </w:r>
      <w:r w:rsidRPr="00AE23E7">
        <w:rPr>
          <w:rFonts w:ascii="Times New Roman" w:hAnsi="Times New Roman" w:cs="Times New Roman"/>
          <w:sz w:val="24"/>
        </w:rPr>
        <w:t xml:space="preserve"> milijuna kuna. Razlog smanjenja je izmijenjena dinamika povlačenja sredstava zbog produljenih ex-post kontrola projekta Cestovna povezanost s južnom Dalmacijom. </w:t>
      </w:r>
    </w:p>
    <w:p w:rsidR="009C6390" w:rsidRPr="00AE23E7" w:rsidRDefault="00B83CCE" w:rsidP="00645179">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 xml:space="preserve">Prihodi od naknada za ceste </w:t>
      </w:r>
      <w:r w:rsidR="00645179">
        <w:rPr>
          <w:rFonts w:ascii="Times New Roman" w:hAnsi="Times New Roman" w:cs="Times New Roman"/>
          <w:sz w:val="24"/>
        </w:rPr>
        <w:t>u okviru konta</w:t>
      </w:r>
      <w:r w:rsidRPr="00AE23E7">
        <w:rPr>
          <w:rFonts w:ascii="Times New Roman" w:hAnsi="Times New Roman" w:cs="Times New Roman"/>
          <w:sz w:val="24"/>
        </w:rPr>
        <w:t xml:space="preserve"> 642 smanjeni su jer će se dio sredstava prikupljenih tijekom godine na temelju dozvola za izvanredni prijevoz isplatiti ostalim upraviteljima cesta, što će biti prikazano kao umanjenje na kontu 642.</w:t>
      </w:r>
    </w:p>
    <w:p w:rsidR="009C6390" w:rsidRPr="00AE23E7" w:rsidRDefault="00B83CCE" w:rsidP="00AE23E7">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Prihodi po posebnim propisima u Izmjeni Plana za 2022. godinu smanjeni su za 7,73 % u odnosu na važeći Plan te iznose 20,30 milijuna kuna. Navedeni planirani prihodi se najvećim dijelom odnose na  prihode od sufinanciranja rekonstrukcije ili izgradnje državnih cesta od strane jedinica lokalne samouprave, komunalnih, javnih i ostalih društava.</w:t>
      </w:r>
    </w:p>
    <w:p w:rsidR="009C6390" w:rsidRPr="00AE23E7" w:rsidRDefault="00B83CCE" w:rsidP="00AE23E7">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Planirani prihodi od prodaje nefinancijske imovine smanjeni su za iznos od 15,87 milijuna kuna, te sada iznose 0,35 milijuna kuna. Razlog je produženje postupka planirane prodaje stambenih i poslovnih objekata.</w:t>
      </w:r>
    </w:p>
    <w:p w:rsidR="009C6390" w:rsidRPr="00AE23E7" w:rsidRDefault="00B83CCE">
      <w:pPr>
        <w:pStyle w:val="Naslov2"/>
        <w:divId w:val="1193112251"/>
        <w:rPr>
          <w:rFonts w:eastAsia="Times New Roman"/>
          <w:u w:val="single"/>
        </w:rPr>
      </w:pPr>
      <w:r w:rsidRPr="00AE23E7">
        <w:rPr>
          <w:rFonts w:eastAsia="Times New Roman"/>
          <w:u w:val="single"/>
        </w:rPr>
        <w:lastRenderedPageBreak/>
        <w:t>RASHODI</w:t>
      </w:r>
    </w:p>
    <w:p w:rsidR="009C6390" w:rsidRPr="00AE23E7" w:rsidRDefault="009C6390">
      <w:pPr>
        <w:divId w:val="1193112251"/>
        <w:rPr>
          <w:rFonts w:ascii="Times New Roman" w:eastAsia="Times New Roman" w:hAnsi="Times New Roman" w:cs="Times New Roman"/>
        </w:rPr>
      </w:pP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253"/>
        <w:gridCol w:w="1417"/>
        <w:gridCol w:w="1237"/>
        <w:gridCol w:w="1344"/>
        <w:gridCol w:w="821"/>
      </w:tblGrid>
      <w:tr w:rsidR="009C6390" w:rsidRPr="00AE23E7" w:rsidTr="00AE23E7">
        <w:trPr>
          <w:divId w:val="1193112251"/>
        </w:trPr>
        <w:tc>
          <w:tcPr>
            <w:tcW w:w="2344"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9C6390" w:rsidP="00AE23E7">
            <w:pPr>
              <w:spacing w:after="0"/>
              <w:rPr>
                <w:rFonts w:ascii="Times New Roman" w:eastAsia="Times New Roman" w:hAnsi="Times New Roman" w:cs="Times New Roman"/>
                <w:sz w:val="18"/>
              </w:rPr>
            </w:pPr>
          </w:p>
        </w:tc>
        <w:tc>
          <w:tcPr>
            <w:tcW w:w="781"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Plan za 2022.</w:t>
            </w:r>
          </w:p>
        </w:tc>
        <w:tc>
          <w:tcPr>
            <w:tcW w:w="68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AE23E7"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Povećanje/</w:t>
            </w:r>
          </w:p>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Smanjenje</w:t>
            </w:r>
          </w:p>
        </w:tc>
        <w:tc>
          <w:tcPr>
            <w:tcW w:w="741"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Novi plan za 2022.</w:t>
            </w:r>
          </w:p>
        </w:tc>
        <w:tc>
          <w:tcPr>
            <w:tcW w:w="45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Indeks</w:t>
            </w:r>
          </w:p>
        </w:tc>
      </w:tr>
      <w:tr w:rsidR="009C6390" w:rsidRPr="00AE23E7" w:rsidTr="00AE23E7">
        <w:trPr>
          <w:divId w:val="1193112251"/>
        </w:trPr>
        <w:tc>
          <w:tcPr>
            <w:tcW w:w="2344"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RASHODI POSLOVANJA</w:t>
            </w:r>
          </w:p>
        </w:tc>
        <w:tc>
          <w:tcPr>
            <w:tcW w:w="78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1.018.167.953</w:t>
            </w:r>
          </w:p>
        </w:tc>
        <w:tc>
          <w:tcPr>
            <w:tcW w:w="6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7.984.467</w:t>
            </w:r>
          </w:p>
        </w:tc>
        <w:tc>
          <w:tcPr>
            <w:tcW w:w="74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1.026.152.420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100,78</w:t>
            </w:r>
          </w:p>
        </w:tc>
      </w:tr>
      <w:tr w:rsidR="009C6390" w:rsidRPr="00AE23E7" w:rsidTr="00AE23E7">
        <w:trPr>
          <w:divId w:val="1193112251"/>
        </w:trPr>
        <w:tc>
          <w:tcPr>
            <w:tcW w:w="2344"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RASHODI ZA NABAVU NEFINANCIJSKE IMOVINE</w:t>
            </w:r>
          </w:p>
        </w:tc>
        <w:tc>
          <w:tcPr>
            <w:tcW w:w="78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2.329.623.199</w:t>
            </w:r>
          </w:p>
        </w:tc>
        <w:tc>
          <w:tcPr>
            <w:tcW w:w="6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67.728.006</w:t>
            </w:r>
          </w:p>
        </w:tc>
        <w:tc>
          <w:tcPr>
            <w:tcW w:w="74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2.397.351.205</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102,91</w:t>
            </w:r>
          </w:p>
        </w:tc>
      </w:tr>
      <w:tr w:rsidR="009C6390" w:rsidRPr="00AE23E7" w:rsidTr="00AE23E7">
        <w:trPr>
          <w:divId w:val="1193112251"/>
        </w:trPr>
        <w:tc>
          <w:tcPr>
            <w:tcW w:w="2344"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UKUPNI RASHODI</w:t>
            </w:r>
          </w:p>
        </w:tc>
        <w:tc>
          <w:tcPr>
            <w:tcW w:w="78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3.347.791.152</w:t>
            </w:r>
          </w:p>
        </w:tc>
        <w:tc>
          <w:tcPr>
            <w:tcW w:w="6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75.712.473</w:t>
            </w:r>
          </w:p>
        </w:tc>
        <w:tc>
          <w:tcPr>
            <w:tcW w:w="74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3.423.503.625</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102,26</w:t>
            </w:r>
          </w:p>
        </w:tc>
      </w:tr>
    </w:tbl>
    <w:p w:rsidR="009C6390" w:rsidRPr="00AE23E7" w:rsidRDefault="009C6390">
      <w:pPr>
        <w:divId w:val="1193112251"/>
        <w:rPr>
          <w:rFonts w:ascii="Times New Roman" w:eastAsia="Times New Roman" w:hAnsi="Times New Roman" w:cs="Times New Roman"/>
          <w:sz w:val="24"/>
          <w:szCs w:val="24"/>
        </w:rPr>
      </w:pPr>
    </w:p>
    <w:p w:rsidR="009C6390" w:rsidRPr="00AE23E7" w:rsidRDefault="00B83CCE" w:rsidP="00AE23E7">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 xml:space="preserve">Rashodi poslovanja u Izmjeni Plana iznose 1.026,15 milijuna kuna, a povećani su u odnosu na originalni plan za 0,78 %. </w:t>
      </w:r>
    </w:p>
    <w:p w:rsidR="009C6390" w:rsidRPr="00AE23E7" w:rsidRDefault="00B83CCE" w:rsidP="00AE23E7">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Najveće povećanje je na stavci Ostali nespomenuti rashodi poslovanja, a odnosi se na iznos od 18,80 milijuna kuna na stavci Troškovi sudskih postupaka koji će biti isplaćen ostalim upraviteljima cesta. Navedeni iznos je dio ukupne nagodbe za naknade za izvanredni prijevoz prošlih godina. Ostatak će biti isplaćen u ratama u idućih nekoliko godina.</w:t>
      </w:r>
    </w:p>
    <w:p w:rsidR="009C6390" w:rsidRPr="00AE23E7" w:rsidRDefault="00B83CCE" w:rsidP="00601EB9">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 xml:space="preserve">Rashodi za nabavu nefinancijske imovine u Izmjeni Plana iznose 2.397,35 milijuna kuna i povećani su u odnosu na originalni Plan za 2,91 % za što postoje dva razloga. Prvi je puno viša cijena otkupa zemljišta od prvotno planirane, što se može vidjeti </w:t>
      </w:r>
      <w:r w:rsidR="00601EB9">
        <w:rPr>
          <w:rFonts w:ascii="Times New Roman" w:hAnsi="Times New Roman" w:cs="Times New Roman"/>
          <w:sz w:val="24"/>
        </w:rPr>
        <w:t>u okviru</w:t>
      </w:r>
      <w:r w:rsidR="00601EB9" w:rsidRPr="006130A4">
        <w:rPr>
          <w:rFonts w:ascii="Times New Roman" w:hAnsi="Times New Roman" w:cs="Times New Roman"/>
          <w:sz w:val="24"/>
        </w:rPr>
        <w:t xml:space="preserve"> </w:t>
      </w:r>
      <w:r w:rsidRPr="00AE23E7">
        <w:rPr>
          <w:rFonts w:ascii="Times New Roman" w:hAnsi="Times New Roman" w:cs="Times New Roman"/>
          <w:sz w:val="24"/>
        </w:rPr>
        <w:t>kont</w:t>
      </w:r>
      <w:r w:rsidR="00601EB9">
        <w:rPr>
          <w:rFonts w:ascii="Times New Roman" w:hAnsi="Times New Roman" w:cs="Times New Roman"/>
          <w:sz w:val="24"/>
        </w:rPr>
        <w:t>a</w:t>
      </w:r>
      <w:r w:rsidRPr="00AE23E7">
        <w:rPr>
          <w:rFonts w:ascii="Times New Roman" w:hAnsi="Times New Roman" w:cs="Times New Roman"/>
          <w:sz w:val="24"/>
        </w:rPr>
        <w:t xml:space="preserve"> 411</w:t>
      </w:r>
      <w:r w:rsidR="002E4B3C" w:rsidRPr="002E4B3C">
        <w:t xml:space="preserve"> </w:t>
      </w:r>
      <w:r w:rsidR="002E4B3C" w:rsidRPr="002E4B3C">
        <w:rPr>
          <w:rFonts w:ascii="Times New Roman" w:hAnsi="Times New Roman" w:cs="Times New Roman"/>
          <w:sz w:val="24"/>
        </w:rPr>
        <w:t>Materijalna imovina - prirodna bogatstva</w:t>
      </w:r>
      <w:r w:rsidRPr="00AE23E7">
        <w:rPr>
          <w:rFonts w:ascii="Times New Roman" w:hAnsi="Times New Roman" w:cs="Times New Roman"/>
          <w:sz w:val="24"/>
        </w:rPr>
        <w:t>. Drugi razlog je planiranje dodatnih radova i povećanja cijena na projektu Cestovna povezanost s južnom Dalmacijom. Sukladno Zaključku Vlade RH od 21. lipnja 2022. (</w:t>
      </w:r>
      <w:r w:rsidR="00601EB9" w:rsidRPr="006130A4">
        <w:rPr>
          <w:rFonts w:ascii="Times New Roman" w:hAnsi="Times New Roman" w:cs="Times New Roman"/>
          <w:sz w:val="24"/>
        </w:rPr>
        <w:t xml:space="preserve">Narodne novine, </w:t>
      </w:r>
      <w:r w:rsidR="00601EB9">
        <w:rPr>
          <w:rFonts w:ascii="Times New Roman" w:hAnsi="Times New Roman" w:cs="Times New Roman"/>
          <w:sz w:val="24"/>
        </w:rPr>
        <w:t xml:space="preserve">broj </w:t>
      </w:r>
      <w:r w:rsidRPr="00AE23E7">
        <w:rPr>
          <w:rFonts w:ascii="Times New Roman" w:hAnsi="Times New Roman" w:cs="Times New Roman"/>
          <w:sz w:val="24"/>
        </w:rPr>
        <w:t>71/2022) o ublažavanju posljedica globalnog poremećaja na tržištima građevinskih materijala i proizvoda planirani su dodatni troškovi na projektu što je dovelo do povećanja od 160,92 milijuna kuna.</w:t>
      </w:r>
    </w:p>
    <w:p w:rsidR="009C6390" w:rsidRPr="00AE23E7" w:rsidRDefault="00B83CCE" w:rsidP="00D77E76">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Kao rezultat razlike između planiranih prihoda i rashoda u prijedlogu Izmjene Financijskog plana Hrvatske ceste imaju predviđen deficit u iznosu od 303,</w:t>
      </w:r>
      <w:r w:rsidR="00D77E76">
        <w:rPr>
          <w:rFonts w:ascii="Times New Roman" w:hAnsi="Times New Roman" w:cs="Times New Roman"/>
          <w:sz w:val="24"/>
        </w:rPr>
        <w:t>69</w:t>
      </w:r>
      <w:r w:rsidRPr="00AE23E7">
        <w:rPr>
          <w:rFonts w:ascii="Times New Roman" w:hAnsi="Times New Roman" w:cs="Times New Roman"/>
          <w:sz w:val="24"/>
        </w:rPr>
        <w:t xml:space="preserve"> milijuna kuna, što je povećanje od 45,</w:t>
      </w:r>
      <w:r w:rsidR="00D77E76">
        <w:rPr>
          <w:rFonts w:ascii="Times New Roman" w:hAnsi="Times New Roman" w:cs="Times New Roman"/>
          <w:sz w:val="24"/>
        </w:rPr>
        <w:t>69</w:t>
      </w:r>
      <w:r w:rsidRPr="00AE23E7">
        <w:rPr>
          <w:rFonts w:ascii="Times New Roman" w:hAnsi="Times New Roman" w:cs="Times New Roman"/>
          <w:sz w:val="24"/>
        </w:rPr>
        <w:t xml:space="preserve"> milijuna kuna, a posljedica je istovremenog smanjenja EU prihoda i povećanja rashoda obrazloženih gore. </w:t>
      </w:r>
    </w:p>
    <w:p w:rsidR="009C6390" w:rsidRPr="00AE23E7" w:rsidRDefault="009C6390">
      <w:pPr>
        <w:divId w:val="1193112251"/>
        <w:rPr>
          <w:rFonts w:ascii="Times New Roman" w:eastAsia="Times New Roman" w:hAnsi="Times New Roman" w:cs="Times New Roman"/>
        </w:rPr>
      </w:pPr>
    </w:p>
    <w:p w:rsidR="009C6390" w:rsidRPr="00AE23E7" w:rsidRDefault="00B83CCE">
      <w:pPr>
        <w:pStyle w:val="Naslov2"/>
        <w:divId w:val="1193112251"/>
        <w:rPr>
          <w:rFonts w:eastAsia="Times New Roman"/>
          <w:u w:val="single"/>
        </w:rPr>
      </w:pPr>
      <w:r w:rsidRPr="00AE23E7">
        <w:rPr>
          <w:rFonts w:eastAsia="Times New Roman"/>
          <w:u w:val="single"/>
        </w:rPr>
        <w:t>RAČUN FINANCIRANJA</w:t>
      </w:r>
    </w:p>
    <w:p w:rsidR="009C6390" w:rsidRPr="00AE23E7" w:rsidRDefault="009C6390">
      <w:pPr>
        <w:divId w:val="1193112251"/>
        <w:rPr>
          <w:rFonts w:ascii="Times New Roman" w:eastAsia="Times New Roman" w:hAnsi="Times New Roman" w:cs="Times New Roman"/>
        </w:rPr>
      </w:pP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69"/>
        <w:gridCol w:w="1560"/>
        <w:gridCol w:w="1274"/>
        <w:gridCol w:w="1448"/>
        <w:gridCol w:w="821"/>
      </w:tblGrid>
      <w:tr w:rsidR="00AE23E7" w:rsidRPr="00AE23E7" w:rsidTr="00AE23E7">
        <w:trPr>
          <w:divId w:val="1193112251"/>
        </w:trPr>
        <w:tc>
          <w:tcPr>
            <w:tcW w:w="2188"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9C6390" w:rsidP="00AE23E7">
            <w:pPr>
              <w:spacing w:after="0"/>
              <w:rPr>
                <w:rFonts w:ascii="Times New Roman" w:eastAsia="Times New Roman" w:hAnsi="Times New Roman" w:cs="Times New Roman"/>
                <w:sz w:val="18"/>
              </w:rPr>
            </w:pPr>
          </w:p>
        </w:tc>
        <w:tc>
          <w:tcPr>
            <w:tcW w:w="860"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Plan za 2022.</w:t>
            </w:r>
          </w:p>
        </w:tc>
        <w:tc>
          <w:tcPr>
            <w:tcW w:w="70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Povećanje/</w:t>
            </w:r>
          </w:p>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Smanjenje</w:t>
            </w:r>
          </w:p>
        </w:tc>
        <w:tc>
          <w:tcPr>
            <w:tcW w:w="798"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Novi plan za 2022.</w:t>
            </w:r>
          </w:p>
        </w:tc>
        <w:tc>
          <w:tcPr>
            <w:tcW w:w="45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C6390" w:rsidRPr="00AE23E7" w:rsidRDefault="00B83CCE" w:rsidP="00AE23E7">
            <w:pPr>
              <w:spacing w:after="0"/>
              <w:jc w:val="center"/>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Indeks</w:t>
            </w:r>
          </w:p>
        </w:tc>
      </w:tr>
      <w:tr w:rsidR="00AE23E7" w:rsidRPr="00AE23E7" w:rsidTr="00AE23E7">
        <w:trPr>
          <w:divId w:val="1193112251"/>
        </w:trPr>
        <w:tc>
          <w:tcPr>
            <w:tcW w:w="21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PRIMICI OD FINANCIJSKE IMOVINE I ZADUŽIVANJA</w:t>
            </w:r>
          </w:p>
        </w:tc>
        <w:tc>
          <w:tcPr>
            <w:tcW w:w="86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939.960.000</w:t>
            </w:r>
          </w:p>
        </w:tc>
        <w:tc>
          <w:tcPr>
            <w:tcW w:w="70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D77E76" w:rsidP="00AE23E7">
            <w:pPr>
              <w:spacing w:after="0"/>
              <w:jc w:val="right"/>
              <w:rPr>
                <w:rFonts w:ascii="Times New Roman" w:eastAsia="Times New Roman" w:hAnsi="Times New Roman" w:cs="Times New Roman"/>
                <w:sz w:val="18"/>
                <w:szCs w:val="16"/>
              </w:rPr>
            </w:pPr>
            <w:r>
              <w:rPr>
                <w:rFonts w:ascii="Times New Roman" w:eastAsia="Times New Roman" w:hAnsi="Times New Roman" w:cs="Times New Roman"/>
                <w:sz w:val="18"/>
                <w:szCs w:val="16"/>
              </w:rPr>
              <w:t>45.688.862</w:t>
            </w:r>
          </w:p>
        </w:tc>
        <w:tc>
          <w:tcPr>
            <w:tcW w:w="79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D77E76">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985.</w:t>
            </w:r>
            <w:r w:rsidR="00D77E76">
              <w:rPr>
                <w:rFonts w:ascii="Times New Roman" w:eastAsia="Times New Roman" w:hAnsi="Times New Roman" w:cs="Times New Roman"/>
                <w:sz w:val="18"/>
                <w:szCs w:val="16"/>
              </w:rPr>
              <w:t>648.862</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D77E76">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104,8</w:t>
            </w:r>
            <w:r w:rsidR="00D77E76">
              <w:rPr>
                <w:rFonts w:ascii="Times New Roman" w:eastAsia="Times New Roman" w:hAnsi="Times New Roman" w:cs="Times New Roman"/>
                <w:sz w:val="18"/>
                <w:szCs w:val="16"/>
              </w:rPr>
              <w:t>6</w:t>
            </w:r>
          </w:p>
        </w:tc>
      </w:tr>
      <w:tr w:rsidR="00AE23E7" w:rsidRPr="00AE23E7" w:rsidTr="00AE23E7">
        <w:trPr>
          <w:divId w:val="1193112251"/>
        </w:trPr>
        <w:tc>
          <w:tcPr>
            <w:tcW w:w="21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lastRenderedPageBreak/>
              <w:t>IZDACI ZA FINANCIJSKU IMOVINU I OTPLATE</w:t>
            </w:r>
          </w:p>
        </w:tc>
        <w:tc>
          <w:tcPr>
            <w:tcW w:w="86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681.960.000</w:t>
            </w:r>
          </w:p>
        </w:tc>
        <w:tc>
          <w:tcPr>
            <w:tcW w:w="70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0</w:t>
            </w:r>
          </w:p>
        </w:tc>
        <w:tc>
          <w:tcPr>
            <w:tcW w:w="79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681.960.000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100</w:t>
            </w:r>
          </w:p>
        </w:tc>
      </w:tr>
      <w:tr w:rsidR="00AE23E7" w:rsidRPr="00AE23E7" w:rsidTr="00AE23E7">
        <w:trPr>
          <w:divId w:val="1193112251"/>
        </w:trPr>
        <w:tc>
          <w:tcPr>
            <w:tcW w:w="21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PRIJENOS DEPOZITA IZ PRETHODNE GODINE</w:t>
            </w:r>
          </w:p>
        </w:tc>
        <w:tc>
          <w:tcPr>
            <w:tcW w:w="86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318.539.950</w:t>
            </w:r>
          </w:p>
        </w:tc>
        <w:tc>
          <w:tcPr>
            <w:tcW w:w="70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0</w:t>
            </w:r>
          </w:p>
        </w:tc>
        <w:tc>
          <w:tcPr>
            <w:tcW w:w="79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318.539.950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100</w:t>
            </w:r>
          </w:p>
        </w:tc>
      </w:tr>
      <w:tr w:rsidR="00AE23E7" w:rsidRPr="00AE23E7" w:rsidTr="00AE23E7">
        <w:trPr>
          <w:divId w:val="1193112251"/>
        </w:trPr>
        <w:tc>
          <w:tcPr>
            <w:tcW w:w="21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PRIJENOS DEPOZITA U SLJEDEĆU GODINU</w:t>
            </w:r>
          </w:p>
        </w:tc>
        <w:tc>
          <w:tcPr>
            <w:tcW w:w="86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-318.539.950</w:t>
            </w:r>
          </w:p>
        </w:tc>
        <w:tc>
          <w:tcPr>
            <w:tcW w:w="70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0</w:t>
            </w:r>
          </w:p>
        </w:tc>
        <w:tc>
          <w:tcPr>
            <w:tcW w:w="79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-318.539.950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sz w:val="18"/>
                <w:szCs w:val="16"/>
              </w:rPr>
            </w:pPr>
            <w:r w:rsidRPr="00AE23E7">
              <w:rPr>
                <w:rFonts w:ascii="Times New Roman" w:eastAsia="Times New Roman" w:hAnsi="Times New Roman" w:cs="Times New Roman"/>
                <w:sz w:val="18"/>
                <w:szCs w:val="16"/>
              </w:rPr>
              <w:t>100</w:t>
            </w:r>
          </w:p>
        </w:tc>
      </w:tr>
      <w:tr w:rsidR="00AE23E7" w:rsidRPr="00AE23E7" w:rsidTr="00AE23E7">
        <w:trPr>
          <w:divId w:val="1193112251"/>
        </w:trPr>
        <w:tc>
          <w:tcPr>
            <w:tcW w:w="218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rPr>
                <w:rFonts w:ascii="Times New Roman" w:eastAsia="Times New Roman" w:hAnsi="Times New Roman" w:cs="Times New Roman"/>
                <w:b/>
                <w:bCs/>
                <w:sz w:val="18"/>
                <w:szCs w:val="16"/>
              </w:rPr>
            </w:pPr>
            <w:r w:rsidRPr="00AE23E7">
              <w:rPr>
                <w:rFonts w:ascii="Times New Roman" w:eastAsia="Times New Roman" w:hAnsi="Times New Roman" w:cs="Times New Roman"/>
                <w:b/>
                <w:bCs/>
                <w:sz w:val="18"/>
                <w:szCs w:val="16"/>
              </w:rPr>
              <w:t>NETO FINANCIRANJE</w:t>
            </w:r>
          </w:p>
        </w:tc>
        <w:tc>
          <w:tcPr>
            <w:tcW w:w="86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AE23E7">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258.000.000</w:t>
            </w:r>
          </w:p>
        </w:tc>
        <w:tc>
          <w:tcPr>
            <w:tcW w:w="70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D77E76">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45.</w:t>
            </w:r>
            <w:r w:rsidR="00D77E76">
              <w:rPr>
                <w:rFonts w:ascii="Times New Roman" w:eastAsia="Times New Roman" w:hAnsi="Times New Roman" w:cs="Times New Roman"/>
                <w:b/>
                <w:sz w:val="18"/>
                <w:szCs w:val="16"/>
              </w:rPr>
              <w:t>688</w:t>
            </w:r>
            <w:r w:rsidRPr="00AE23E7">
              <w:rPr>
                <w:rFonts w:ascii="Times New Roman" w:eastAsia="Times New Roman" w:hAnsi="Times New Roman" w:cs="Times New Roman"/>
                <w:b/>
                <w:sz w:val="18"/>
                <w:szCs w:val="16"/>
              </w:rPr>
              <w:t>.</w:t>
            </w:r>
            <w:r w:rsidR="00D77E76">
              <w:rPr>
                <w:rFonts w:ascii="Times New Roman" w:eastAsia="Times New Roman" w:hAnsi="Times New Roman" w:cs="Times New Roman"/>
                <w:b/>
                <w:sz w:val="18"/>
                <w:szCs w:val="16"/>
              </w:rPr>
              <w:t>862</w:t>
            </w:r>
          </w:p>
        </w:tc>
        <w:tc>
          <w:tcPr>
            <w:tcW w:w="79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D77E76">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303.</w:t>
            </w:r>
            <w:r w:rsidR="00D77E76">
              <w:rPr>
                <w:rFonts w:ascii="Times New Roman" w:eastAsia="Times New Roman" w:hAnsi="Times New Roman" w:cs="Times New Roman"/>
                <w:b/>
                <w:sz w:val="18"/>
                <w:szCs w:val="16"/>
              </w:rPr>
              <w:t>688</w:t>
            </w:r>
            <w:r w:rsidRPr="00AE23E7">
              <w:rPr>
                <w:rFonts w:ascii="Times New Roman" w:eastAsia="Times New Roman" w:hAnsi="Times New Roman" w:cs="Times New Roman"/>
                <w:b/>
                <w:sz w:val="18"/>
                <w:szCs w:val="16"/>
              </w:rPr>
              <w:t>.</w:t>
            </w:r>
            <w:r w:rsidR="00D77E76">
              <w:rPr>
                <w:rFonts w:ascii="Times New Roman" w:eastAsia="Times New Roman" w:hAnsi="Times New Roman" w:cs="Times New Roman"/>
                <w:b/>
                <w:sz w:val="18"/>
                <w:szCs w:val="16"/>
              </w:rPr>
              <w:t>862</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C6390" w:rsidRPr="00AE23E7" w:rsidRDefault="00B83CCE" w:rsidP="00D77E76">
            <w:pPr>
              <w:spacing w:after="0"/>
              <w:jc w:val="right"/>
              <w:rPr>
                <w:rFonts w:ascii="Times New Roman" w:eastAsia="Times New Roman" w:hAnsi="Times New Roman" w:cs="Times New Roman"/>
                <w:b/>
                <w:sz w:val="18"/>
                <w:szCs w:val="16"/>
              </w:rPr>
            </w:pPr>
            <w:r w:rsidRPr="00AE23E7">
              <w:rPr>
                <w:rFonts w:ascii="Times New Roman" w:eastAsia="Times New Roman" w:hAnsi="Times New Roman" w:cs="Times New Roman"/>
                <w:b/>
                <w:sz w:val="18"/>
                <w:szCs w:val="16"/>
              </w:rPr>
              <w:t>117,</w:t>
            </w:r>
            <w:r w:rsidR="00D77E76">
              <w:rPr>
                <w:rFonts w:ascii="Times New Roman" w:eastAsia="Times New Roman" w:hAnsi="Times New Roman" w:cs="Times New Roman"/>
                <w:b/>
                <w:sz w:val="18"/>
                <w:szCs w:val="16"/>
              </w:rPr>
              <w:t>7</w:t>
            </w:r>
            <w:r w:rsidRPr="00AE23E7">
              <w:rPr>
                <w:rFonts w:ascii="Times New Roman" w:eastAsia="Times New Roman" w:hAnsi="Times New Roman" w:cs="Times New Roman"/>
                <w:b/>
                <w:sz w:val="18"/>
                <w:szCs w:val="16"/>
              </w:rPr>
              <w:t>1</w:t>
            </w:r>
          </w:p>
        </w:tc>
      </w:tr>
    </w:tbl>
    <w:p w:rsidR="009C6390" w:rsidRPr="00AE23E7" w:rsidRDefault="009C6390">
      <w:pPr>
        <w:spacing w:after="240"/>
        <w:divId w:val="1193112251"/>
        <w:rPr>
          <w:rFonts w:ascii="Times New Roman" w:eastAsia="Times New Roman" w:hAnsi="Times New Roman" w:cs="Times New Roman"/>
          <w:sz w:val="24"/>
          <w:szCs w:val="24"/>
        </w:rPr>
      </w:pPr>
    </w:p>
    <w:p w:rsidR="009C6390" w:rsidRPr="00AE23E7" w:rsidRDefault="00B83CCE" w:rsidP="00AE23E7">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 xml:space="preserve">Izdaci za financijsku imovinu i otplate zajmova u Izmjeni Plana iznose 681,96 milijuna kuna što je jednako prethodno planiranom iznosu. </w:t>
      </w:r>
    </w:p>
    <w:p w:rsidR="009C6390" w:rsidRPr="00AE23E7" w:rsidRDefault="00B83CCE" w:rsidP="00D77E76">
      <w:pPr>
        <w:spacing w:before="100" w:beforeAutospacing="1" w:after="100" w:afterAutospacing="1"/>
        <w:jc w:val="both"/>
        <w:divId w:val="1193112251"/>
        <w:rPr>
          <w:rFonts w:ascii="Times New Roman" w:hAnsi="Times New Roman" w:cs="Times New Roman"/>
          <w:sz w:val="24"/>
        </w:rPr>
      </w:pPr>
      <w:r w:rsidRPr="00AE23E7">
        <w:rPr>
          <w:rFonts w:ascii="Times New Roman" w:hAnsi="Times New Roman" w:cs="Times New Roman"/>
          <w:sz w:val="24"/>
        </w:rPr>
        <w:t>Planirani iznos zaduživanja u Izmjeni Plana iznosi 985,</w:t>
      </w:r>
      <w:r w:rsidR="00D77E76">
        <w:rPr>
          <w:rFonts w:ascii="Times New Roman" w:hAnsi="Times New Roman" w:cs="Times New Roman"/>
          <w:sz w:val="24"/>
        </w:rPr>
        <w:t>65</w:t>
      </w:r>
      <w:r w:rsidRPr="00AE23E7">
        <w:rPr>
          <w:rFonts w:ascii="Times New Roman" w:hAnsi="Times New Roman" w:cs="Times New Roman"/>
          <w:sz w:val="24"/>
        </w:rPr>
        <w:t xml:space="preserve"> milijuna kuna što je veće za 45,</w:t>
      </w:r>
      <w:r w:rsidR="00D77E76">
        <w:rPr>
          <w:rFonts w:ascii="Times New Roman" w:hAnsi="Times New Roman" w:cs="Times New Roman"/>
          <w:sz w:val="24"/>
        </w:rPr>
        <w:t>69</w:t>
      </w:r>
      <w:bookmarkStart w:id="0" w:name="_GoBack"/>
      <w:bookmarkEnd w:id="0"/>
      <w:r w:rsidRPr="00AE23E7">
        <w:rPr>
          <w:rFonts w:ascii="Times New Roman" w:hAnsi="Times New Roman" w:cs="Times New Roman"/>
          <w:sz w:val="24"/>
        </w:rPr>
        <w:t xml:space="preserve"> milijuna kuna u odnosu na trenutni Plan i direktna je posljedica povećanja deficita.</w:t>
      </w:r>
    </w:p>
    <w:sectPr w:rsidR="009C6390" w:rsidRPr="00AE23E7" w:rsidSect="0072088D">
      <w:footerReference w:type="default" r:id="rId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88D" w:rsidRDefault="0072088D" w:rsidP="0072088D">
      <w:pPr>
        <w:spacing w:after="0" w:line="240" w:lineRule="auto"/>
      </w:pPr>
      <w:r>
        <w:separator/>
      </w:r>
    </w:p>
  </w:endnote>
  <w:endnote w:type="continuationSeparator" w:id="0">
    <w:p w:rsidR="0072088D" w:rsidRDefault="0072088D" w:rsidP="00720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592315"/>
      <w:docPartObj>
        <w:docPartGallery w:val="Page Numbers (Bottom of Page)"/>
        <w:docPartUnique/>
      </w:docPartObj>
    </w:sdtPr>
    <w:sdtEndPr/>
    <w:sdtContent>
      <w:p w:rsidR="0072088D" w:rsidRDefault="0072088D">
        <w:pPr>
          <w:pStyle w:val="Podnoje"/>
          <w:jc w:val="right"/>
        </w:pPr>
        <w:r>
          <w:fldChar w:fldCharType="begin"/>
        </w:r>
        <w:r>
          <w:instrText>PAGE   \* MERGEFORMAT</w:instrText>
        </w:r>
        <w:r>
          <w:fldChar w:fldCharType="separate"/>
        </w:r>
        <w:r w:rsidR="00D77E76">
          <w:rPr>
            <w:noProof/>
          </w:rPr>
          <w:t>3</w:t>
        </w:r>
        <w:r>
          <w:fldChar w:fldCharType="end"/>
        </w:r>
      </w:p>
    </w:sdtContent>
  </w:sdt>
  <w:p w:rsidR="0072088D" w:rsidRDefault="0072088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88D" w:rsidRDefault="0072088D" w:rsidP="0072088D">
      <w:pPr>
        <w:spacing w:after="0" w:line="240" w:lineRule="auto"/>
      </w:pPr>
      <w:r>
        <w:separator/>
      </w:r>
    </w:p>
  </w:footnote>
  <w:footnote w:type="continuationSeparator" w:id="0">
    <w:p w:rsidR="0072088D" w:rsidRDefault="0072088D" w:rsidP="007208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D0F8B"/>
    <w:rsid w:val="000E3307"/>
    <w:rsid w:val="00112294"/>
    <w:rsid w:val="002E4B3C"/>
    <w:rsid w:val="00601EB9"/>
    <w:rsid w:val="00645179"/>
    <w:rsid w:val="0072088D"/>
    <w:rsid w:val="00835919"/>
    <w:rsid w:val="009C6390"/>
    <w:rsid w:val="00AE23E7"/>
    <w:rsid w:val="00B83CCE"/>
    <w:rsid w:val="00C876C9"/>
    <w:rsid w:val="00D77E76"/>
    <w:rsid w:val="00DD0F8B"/>
    <w:rsid w:val="00EE4BE3"/>
    <w:rsid w:val="00FA4A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F360"/>
  <w15:docId w15:val="{6145FE40-636F-46A2-A760-0DCF8CDE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uiPriority w:val="9"/>
    <w:qFormat/>
    <w:pPr>
      <w:spacing w:before="100" w:beforeAutospacing="1" w:after="100" w:afterAutospacing="1" w:line="240" w:lineRule="auto"/>
      <w:outlineLvl w:val="0"/>
    </w:pPr>
    <w:rPr>
      <w:rFonts w:ascii="Calibri" w:hAnsi="Calibri" w:cs="Calibri"/>
      <w:b/>
      <w:bCs/>
      <w:kern w:val="36"/>
      <w:sz w:val="28"/>
      <w:szCs w:val="28"/>
    </w:rPr>
  </w:style>
  <w:style w:type="paragraph" w:styleId="Naslov2">
    <w:name w:val="heading 2"/>
    <w:basedOn w:val="Normal"/>
    <w:link w:val="Naslov2Char"/>
    <w:uiPriority w:val="9"/>
    <w:qFormat/>
    <w:pPr>
      <w:spacing w:before="100" w:beforeAutospacing="1" w:after="100" w:afterAutospacing="1" w:line="240" w:lineRule="auto"/>
      <w:outlineLvl w:val="1"/>
    </w:pPr>
    <w:rPr>
      <w:rFonts w:ascii="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Pr>
      <w:rFonts w:ascii="Calibri" w:hAnsi="Calibri" w:cs="Calibri"/>
      <w:b/>
      <w:bCs/>
      <w:kern w:val="36"/>
      <w:sz w:val="28"/>
      <w:szCs w:val="28"/>
    </w:rPr>
  </w:style>
  <w:style w:type="character" w:customStyle="1" w:styleId="Naslov2Char">
    <w:name w:val="Naslov 2 Char"/>
    <w:basedOn w:val="Zadanifontodlomka"/>
    <w:link w:val="Naslov2"/>
    <w:uiPriority w:val="9"/>
    <w:rPr>
      <w:rFonts w:ascii="Times New Roman" w:hAnsi="Times New Roman" w:cs="Times New Roman"/>
      <w:b/>
      <w:bCs/>
      <w:sz w:val="24"/>
      <w:szCs w:val="24"/>
    </w:rPr>
  </w:style>
  <w:style w:type="paragraph" w:styleId="Zaglavlje">
    <w:name w:val="header"/>
    <w:basedOn w:val="Normal"/>
    <w:link w:val="ZaglavljeChar"/>
    <w:uiPriority w:val="99"/>
    <w:unhideWhenUsed/>
    <w:rsid w:val="0072088D"/>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2088D"/>
  </w:style>
  <w:style w:type="paragraph" w:styleId="Podnoje">
    <w:name w:val="footer"/>
    <w:basedOn w:val="Normal"/>
    <w:link w:val="PodnojeChar"/>
    <w:uiPriority w:val="99"/>
    <w:unhideWhenUsed/>
    <w:rsid w:val="0072088D"/>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20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112251">
      <w:bodyDiv w:val="1"/>
      <w:marLeft w:val="5"/>
      <w:marRight w:val="5"/>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738</Words>
  <Characters>4207</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Hohnjec</dc:creator>
  <cp:lastModifiedBy>Ida Hohnjec</cp:lastModifiedBy>
  <cp:revision>6</cp:revision>
  <dcterms:created xsi:type="dcterms:W3CDTF">2022-10-17T07:50:00Z</dcterms:created>
  <dcterms:modified xsi:type="dcterms:W3CDTF">2022-10-17T09:26:00Z</dcterms:modified>
</cp:coreProperties>
</file>