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30C" w:rsidRDefault="00DA518C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HRVATSKOG ZAVODA ZA ZDRAVSTVENO OSIGURANJE ZA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94030C" w:rsidRDefault="00DA518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Financijskim planom HZZO-a za 2023. godinu i projekcijama za 2024. i 2025. godinu prethodno usuglašenim s nadležnim Ministarstvom zdravstva i Ministarstvom financija na koji je Hrvatski sabor dao suglasnos</w:t>
      </w:r>
      <w:r w:rsidR="00D1386E">
        <w:rPr>
          <w:rFonts w:ascii="Calibri" w:hAnsi="Calibri" w:cs="Calibri"/>
          <w:color w:val="262626"/>
        </w:rPr>
        <w:t>t („Narodne novine“, broj 145/</w:t>
      </w:r>
      <w:r>
        <w:rPr>
          <w:rFonts w:ascii="Calibri" w:hAnsi="Calibri" w:cs="Calibri"/>
          <w:color w:val="262626"/>
        </w:rPr>
        <w:t>22), ukupni prihodi planirani su u iznosu od 4.786.856.435 EUR, ukupni rashodi u iznosu od 4.691.962.477 EUR, a planirani višak prihoda od 94.893.958 EUR predviđen je za otplatu preostalog dijela beskamatnog zajma dobivenog u 2020. godini od Ministarstva financija kao kompenzacijsku mjeru zbog mjera pomoći gospodarstvenicima (u dijelu odgode ili oslobođenja od plaćanja doprinosa za zdravstveno osiguranje), a u cilju prevladavanja neredovitog priliva prihoda od doprinosa izazvanog poremećajima u gospodarstvu zbog pandemije bolesti COVID-19.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Nastavkom rasta gospodarskih aktivnosti u prvom kvartalu tekuće godine, rastu i bruto plaće, a evidentiran je i veći broj zaposlenih, što je pridonijelo većem prosječnom mjesečnom ostvarenju prihoda od doprinosa nego je prvobitno očekivano. Istovremeno, Uredbom o izmjenama i dopunama Uredbe o nazivima radnih mjesta i koeficijentima složenosti poslova u javnim služba</w:t>
      </w:r>
      <w:r w:rsidR="00D1386E">
        <w:rPr>
          <w:rFonts w:ascii="Calibri" w:hAnsi="Calibri" w:cs="Calibri"/>
          <w:color w:val="262626"/>
        </w:rPr>
        <w:t>ma („Narodne novine“, broj 26/</w:t>
      </w:r>
      <w:r>
        <w:rPr>
          <w:rFonts w:ascii="Calibri" w:hAnsi="Calibri" w:cs="Calibri"/>
          <w:color w:val="262626"/>
        </w:rPr>
        <w:t>23) zbog povećanja koeficijenata pojedinih vrsta poslova, očekuje se povećanje rashoda prema zdravstvenim ustanovama kroz povećanje limita i cijena zdravstvenih usluga s osnova vrijednosti rada. Isto tako, izmjenom Pravilnika o mjerilima za stavljanje medicinskih proizvoda na osnovnu i dodatnu listu medicinskih proizvoda HZZO-a te mjerilima za određivanje cijena medicinskih proizvoda temeljem članka 18.a („Narodne novine“, broj 5/19</w:t>
      </w:r>
      <w:r w:rsidR="00D1386E">
        <w:rPr>
          <w:rFonts w:ascii="Calibri" w:hAnsi="Calibri" w:cs="Calibri"/>
          <w:color w:val="262626"/>
        </w:rPr>
        <w:t xml:space="preserve"> i</w:t>
      </w:r>
      <w:r>
        <w:rPr>
          <w:rFonts w:ascii="Calibri" w:hAnsi="Calibri" w:cs="Calibri"/>
          <w:color w:val="262626"/>
        </w:rPr>
        <w:t xml:space="preserve"> 146/22), predstavnicima, distributerima ili proizvođačima za Republiku Hrvatsku, omogućeno je podnošenje zahtjeva za povećanjem cijena medicinskih proizvoda koji su već uvršteni na osnovnu i dodatnu listu medicinskih proizvoda, što je većina i učinila. Budući da su zahtjevi za povećanjem cijena prihvaćeni od Upravnog vijeća HZZO-a, došlo je do znatnog porasta cijena pomagala kod svih skupina pomagala s Liste što stvara dodatni trošak na toj poziciji.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Sukladno prethodno navedenom, potrebno je napraviti Izmjene i dopune </w:t>
      </w:r>
      <w:r w:rsidR="00D1386E">
        <w:rPr>
          <w:rFonts w:ascii="Calibri" w:hAnsi="Calibri" w:cs="Calibri"/>
          <w:color w:val="262626"/>
        </w:rPr>
        <w:t>F</w:t>
      </w:r>
      <w:r>
        <w:rPr>
          <w:rFonts w:ascii="Calibri" w:hAnsi="Calibri" w:cs="Calibri"/>
          <w:color w:val="262626"/>
        </w:rPr>
        <w:t>inancijskog plana HZZO-a za 2023. godinu te pokriti povećane troškove zdravstvene zaštite u okviru očekivanog povećanja  prihoda, a sve u cilju pravovremenog podmirivanja obveza prema ugovornim subjektima kao i isplate novčanih naknada zbog privremene nesposobnosti za rad.</w:t>
      </w:r>
    </w:p>
    <w:p w:rsidR="0094030C" w:rsidRDefault="00DA518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94030C">
        <w:tc>
          <w:tcPr>
            <w:tcW w:w="2000" w:type="pct"/>
            <w:shd w:val="clear" w:color="auto" w:fill="BCDFFB"/>
            <w:vAlign w:val="center"/>
          </w:tcPr>
          <w:p w:rsidR="0094030C" w:rsidRDefault="0094030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4.786.591.435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279.992.724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5.066.584.159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105,8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265.000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4.786.856.435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279.992.724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5.066.849.159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105,8</w:t>
            </w:r>
          </w:p>
        </w:tc>
      </w:tr>
    </w:tbl>
    <w:p w:rsidR="0094030C" w:rsidRDefault="0094030C">
      <w:pPr>
        <w:spacing w:after="0" w:line="240" w:lineRule="auto"/>
      </w:pP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U okviru prihoda poslovanja, najznačajniju stavku čine prihodi od doprinosa za zdravstveno osiguranje koji se ostvaruju brže od očekivanog. Tako je na poziciji Doprinosi za obvezno zdravstveno osiguranje, sukladno dosadašnjem ostvarenju i procjeni ostvarenja do kraja godine, predviđeno povećanje od 279.950.724 EUR te je sada planirani iznos 3.972.087.579 EUR ili 7,58 % više sredstava. Isto tako, s obzirom na to da su u prvom kvartalu ostvareni prihodi u okviru skupine konta 68 Kazne, upravne mjere i ostali prihodi, a nisu planirana sredstva u tekućem planu, na pozicijama Ostale nespomenute kazne i Ostali prihodi, predviđen je ukupan iznos od 42.000 EUR. Povećanje sredstava na prethodno spomenutim pozicijama, čini sveukupno povećanje prihoda u iznosu od 279.992.724 EUR koje će se rasporediti na aktivnosti financijskog plana koje pokrivaju zdravstvenu zaštitu, novčane naknade, rashode Stručne službe, ali i za pokriće preostalog dijela dospjelog, a neplaćenog beskamatnog zajma iz prethodne godine, predviđenog za podmirenje u 2023. godini. 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Prijedlogom Izmjena i dopuna </w:t>
      </w:r>
      <w:r w:rsidR="00D1386E">
        <w:rPr>
          <w:rFonts w:ascii="Calibri" w:hAnsi="Calibri" w:cs="Calibri"/>
          <w:color w:val="262626"/>
        </w:rPr>
        <w:t>F</w:t>
      </w:r>
      <w:r>
        <w:rPr>
          <w:rFonts w:ascii="Calibri" w:hAnsi="Calibri" w:cs="Calibri"/>
          <w:color w:val="262626"/>
        </w:rPr>
        <w:t>inancijskog plana HZZO-a za 2023. godinu, ukupni prihodi iznose 5.066.849.159 EUR, što predstavlja povećanje od 5,85 % u odnosu na postojeći plan.</w:t>
      </w:r>
    </w:p>
    <w:p w:rsidR="0094030C" w:rsidRDefault="00DA518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94030C">
        <w:tc>
          <w:tcPr>
            <w:tcW w:w="2000" w:type="pct"/>
            <w:shd w:val="clear" w:color="auto" w:fill="BCDFFB"/>
            <w:vAlign w:val="center"/>
          </w:tcPr>
          <w:p w:rsidR="0094030C" w:rsidRDefault="0094030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4.667.128.477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267.332.508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4.934.460.985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105,7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24.834.000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24.834.000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4.691.962.477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267.332.508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4.959.294.985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105,7</w:t>
            </w:r>
          </w:p>
        </w:tc>
      </w:tr>
    </w:tbl>
    <w:p w:rsidR="0094030C" w:rsidRDefault="0094030C">
      <w:pPr>
        <w:spacing w:after="0" w:line="240" w:lineRule="auto"/>
      </w:pP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Ukupan iznos procijenjenog povećanja prihoda raspoređen je, u okviru rashodne strane, na pojedine aktivnosti zdravstvene zaštite i novčanih naknada zbog procjene povećanja troškova do kraja godine. Tako je u okviru programa 6000 Obvezno zdravstveno osiguranje, ozljede na radu i profesionalne bolesti, na troškove zdravstvene zaštite obveznog zdravstvenog osiguranja prema povećanju novčanih sredstava za aktivnosti koje pokrivaju zdravstvenu zaštitu dodatno raspoređeno 240.384.000 EUR, za novčane naknade 11.319.943 EUR i troškove za administraciju i upravljanje obveznog zdravstvenog osiguranja 3.404.200 EUR. 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Najznačajnije povećanje u okviru troškova zdravstvene zaštite u odnosu na tekući plan,  evidentirano je na aktivnostima A600003 Bolnička zdravstvena zaštita koja je povećana za 100.000.000 EUR i sada iznosi 1.868.941.000 EUR ili 5,65 % više, A600002 Ortopedski uređaji i pomagala s povećanjem od 37.500.000 EUR zbog značajnijeg povećanja cijena na svim skupinama pomagala te sada iznosi 164.541.000 EUR ili 29,52 % više. A600000 Primarna zdravstvena zaštita povećana je 32.284.000 EUR te sada iznosi 684.614.000 EUR ili 4,95 % više, A600001 Lijekovi na recepte 25.500.000 EUR i novim iznosom od 660.706.000 EUR ili 4,01 % više te aktivnost A600005 Posebno skupi lijekovi s povećanjem od 28.500.000 EUR i novim iznosom od 368.500.000 EUR ili 8,38 % više.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U okviru spomenutog iznosa povećanja za novčane naknade, najveće povećanje u nominalnom iznosu odnosi se na aktivnost A600009 Naknade plaće zbog privremene nesposobnosti za rad s povećanjem od 5.281.943 EUR i sada iznosi 218.810.763 EUR, za ostale isplate osiguranicima (A600012) zbog većeg povećanja od planiranih, predviđeno je 2.600.000 EUR više sredstava, odnosno ukupan planirani iznos 24.663.000 EUR i na aktivnosti A600011 Naknade za redovni rodiljni dopust povećanje u iznosu od 1.300.000 EUR ili ukupan iznos od 168.058.000 EUR. 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U okviru programa 6001 Dobrovoljno zdravstveno osiguranje, zbog povećanja troškova zdravstvene zaštite dobrovoljnog zdravstvenog osiguranja iznad planom predviđenih, povećana su sredstva za 11.724.000 EUR, a za administraciju i upravljanje dobrovoljnim zdravstvenim osiguranjem 499.500 EUR.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Slijedom prethodno iznesenog, rashodi poslovanja povećani su u ukupnom iznosu za 267.332.508 EUR (255.108.143 EUR obvezno zdravstveno osiguranje, 12.223.500 EUR dobrovoljno zdravstveno osiguranje i 865 EUR EU projekti) što u odnosu na tekući plan predstavlja povećanje od 5,73 % i sada iznose 4.934.460.985 EUR. 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 xml:space="preserve">Prijedlogom Izmjena i dopuna </w:t>
      </w:r>
      <w:r w:rsidR="00D1386E">
        <w:rPr>
          <w:rFonts w:ascii="Calibri" w:hAnsi="Calibri" w:cs="Calibri"/>
          <w:color w:val="262626"/>
        </w:rPr>
        <w:t>F</w:t>
      </w:r>
      <w:r>
        <w:rPr>
          <w:rFonts w:ascii="Calibri" w:hAnsi="Calibri" w:cs="Calibri"/>
          <w:color w:val="262626"/>
        </w:rPr>
        <w:t>inancijskog plana HZZO-a za 2023. godinu, ukupni rashodi iznose 4.959.294.985 EUR, što predstavlja povećanje od 5,70 % u odnosu na postojeći plan.</w:t>
      </w:r>
    </w:p>
    <w:p w:rsidR="0094030C" w:rsidRDefault="00DA518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94030C">
        <w:tc>
          <w:tcPr>
            <w:tcW w:w="2000" w:type="pct"/>
            <w:shd w:val="clear" w:color="auto" w:fill="BCDFFB"/>
            <w:vAlign w:val="center"/>
          </w:tcPr>
          <w:p w:rsidR="0094030C" w:rsidRDefault="0094030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4.786.856.435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279.992.724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5.066.849.159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105,8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4.691.962.477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267.332.508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4.959.294.985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105,7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94.893.958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12.660.216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107.554.174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113,3</w:t>
            </w:r>
          </w:p>
        </w:tc>
      </w:tr>
    </w:tbl>
    <w:p w:rsidR="0094030C" w:rsidRDefault="0094030C">
      <w:pPr>
        <w:spacing w:after="0" w:line="240" w:lineRule="auto"/>
      </w:pP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lastRenderedPageBreak/>
        <w:t xml:space="preserve">Prijedlogom izmjena i dopuna </w:t>
      </w:r>
      <w:r w:rsidR="00D1386E">
        <w:rPr>
          <w:rFonts w:ascii="Calibri" w:hAnsi="Calibri" w:cs="Calibri"/>
          <w:color w:val="262626"/>
        </w:rPr>
        <w:t>F</w:t>
      </w:r>
      <w:bookmarkStart w:id="0" w:name="_GoBack"/>
      <w:bookmarkEnd w:id="0"/>
      <w:r>
        <w:rPr>
          <w:rFonts w:ascii="Calibri" w:hAnsi="Calibri" w:cs="Calibri"/>
          <w:color w:val="262626"/>
        </w:rPr>
        <w:t>inancijskog plana HZZO-a za 2023. godinu iskazan je višak prihoda u iznosu od 107.554.174 EUR koji je predviđen za otplatu beskamatnog zajma dobivenog od Ministarstva financija u 2020. godini.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Naime, zbog preostale obveze iz prethodne godine, povećava se iznos izdataka za otplatu beskamatnog zajma od prvobitno predviđenih 94.893.958 EUR na 107.554.174 EUR ili za 12.660.216 EUR više, koliko iznosi dospjela, a neplaćena obveza za otplatu zajma iz 2022. godine.</w:t>
      </w:r>
    </w:p>
    <w:p w:rsidR="0094030C" w:rsidRDefault="00DA518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94030C">
        <w:tc>
          <w:tcPr>
            <w:tcW w:w="2000" w:type="pct"/>
            <w:shd w:val="clear" w:color="auto" w:fill="BCDFFB"/>
            <w:vAlign w:val="center"/>
          </w:tcPr>
          <w:p w:rsidR="0094030C" w:rsidRDefault="0094030C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4030C" w:rsidRDefault="00DA518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94030C" w:rsidRDefault="0094030C">
            <w:pPr>
              <w:spacing w:after="0" w:line="240" w:lineRule="auto"/>
              <w:jc w:val="right"/>
            </w:pP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94.893.958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12.660.216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107.554.174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113,3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139.027.636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23.638.404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162.666.040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117,0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-139.027.636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-23.638.404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-162.666.040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117,0</w:t>
            </w:r>
          </w:p>
        </w:tc>
      </w:tr>
      <w:tr w:rsidR="0094030C">
        <w:tc>
          <w:tcPr>
            <w:tcW w:w="2000" w:type="pct"/>
            <w:vAlign w:val="bottom"/>
          </w:tcPr>
          <w:p w:rsidR="0094030C" w:rsidRDefault="00DA518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-94.893.958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-12.660.216</w:t>
            </w:r>
          </w:p>
        </w:tc>
        <w:tc>
          <w:tcPr>
            <w:tcW w:w="8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-107.554.174</w:t>
            </w:r>
          </w:p>
        </w:tc>
        <w:tc>
          <w:tcPr>
            <w:tcW w:w="400" w:type="pct"/>
            <w:vAlign w:val="bottom"/>
          </w:tcPr>
          <w:p w:rsidR="0094030C" w:rsidRDefault="00DA518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113,3</w:t>
            </w:r>
          </w:p>
        </w:tc>
      </w:tr>
    </w:tbl>
    <w:p w:rsidR="0094030C" w:rsidRDefault="0094030C">
      <w:pPr>
        <w:spacing w:after="0" w:line="240" w:lineRule="auto"/>
      </w:pP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U okviru Računa financiranja na izdacima za financijsku imovinu i otplate zajmova iskazano je povećanje sredstava za 12.660.216 EUR zbog manje otplaćenog iznosa zajma predviđenog u 2022. godini, tako da ukupan iznos otplate zajma u 2023. godini iznosi 107.554.174 EUR.</w:t>
      </w:r>
    </w:p>
    <w:p w:rsidR="0094030C" w:rsidRDefault="00DA518C">
      <w:pPr>
        <w:spacing w:line="240" w:lineRule="auto"/>
        <w:jc w:val="both"/>
      </w:pPr>
      <w:r>
        <w:rPr>
          <w:rFonts w:ascii="Calibri" w:hAnsi="Calibri" w:cs="Calibri"/>
          <w:color w:val="262626"/>
        </w:rPr>
        <w:t>Prijenos sredstava iz prethodne godine iskazan je u iznosu od 162.666.040 EUR sukladno iskazanom iznosu u prijedlogu godišnjeg izvršenja financijskog plana HZZO-a za 2022. godinu. </w:t>
      </w:r>
    </w:p>
    <w:sectPr w:rsidR="0094030C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443E" w:rsidRDefault="00DA518C">
      <w:pPr>
        <w:spacing w:after="0" w:line="240" w:lineRule="auto"/>
      </w:pPr>
      <w:r>
        <w:separator/>
      </w:r>
    </w:p>
  </w:endnote>
  <w:endnote w:type="continuationSeparator" w:id="0">
    <w:p w:rsidR="00C1443E" w:rsidRDefault="00DA51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30C" w:rsidRDefault="00DA518C">
    <w:pPr>
      <w:jc w:val="right"/>
    </w:pPr>
    <w:r>
      <w:fldChar w:fldCharType="begin"/>
    </w:r>
    <w:r>
      <w:instrText>Page</w:instrText>
    </w:r>
    <w:r>
      <w:fldChar w:fldCharType="separate"/>
    </w:r>
    <w:r w:rsidR="00D1386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43E" w:rsidRDefault="00DA518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443E" w:rsidRDefault="00DA518C">
      <w:pPr>
        <w:spacing w:after="0" w:line="240" w:lineRule="auto"/>
      </w:pPr>
      <w:r>
        <w:separator/>
      </w:r>
    </w:p>
  </w:footnote>
  <w:footnote w:type="continuationSeparator" w:id="0">
    <w:p w:rsidR="00C1443E" w:rsidRDefault="00DA51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030C"/>
    <w:rsid w:val="0094030C"/>
    <w:rsid w:val="00C1443E"/>
    <w:rsid w:val="00D1386E"/>
    <w:rsid w:val="00DA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DE7A"/>
  <w15:docId w15:val="{44F3B0B0-9F93-4341-9396-4613CF22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1300</Words>
  <Characters>7413</Characters>
  <Application>Microsoft Office Word</Application>
  <DocSecurity>0</DocSecurity>
  <Lines>61</Lines>
  <Paragraphs>17</Paragraphs>
  <ScaleCrop>false</ScaleCrop>
  <Company/>
  <LinksUpToDate>false</LinksUpToDate>
  <CharactersWithSpaces>8696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3</cp:revision>
  <dcterms:created xsi:type="dcterms:W3CDTF">2023-05-09T13:30:00Z</dcterms:created>
  <dcterms:modified xsi:type="dcterms:W3CDTF">2023-05-09T13:55:00Z</dcterms:modified>
</cp:coreProperties>
</file>