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21C" w:rsidRDefault="002B2A88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 xml:space="preserve">OBRAZLOŽENJE IZMJENA I DOPUNA FINANCIJSKOG PLANA HRVATSKIH AUTOCESTA ZA </w:t>
      </w:r>
      <w:bookmarkStart w:id="0" w:name="_GoBack"/>
      <w:bookmarkEnd w:id="0"/>
      <w:r>
        <w:rPr>
          <w:rFonts w:ascii="Calibri" w:hAnsi="Calibri" w:cs="Calibri"/>
          <w:b/>
          <w:sz w:val="28"/>
        </w:rPr>
        <w:t>2023. GODINU I PROJEKCIJA PLANA ZA 2024. I 2025. GODINU</w:t>
      </w:r>
      <w:r>
        <w:rPr>
          <w:rFonts w:ascii="Calibri" w:hAnsi="Calibri" w:cs="Calibri"/>
          <w:b/>
          <w:sz w:val="28"/>
        </w:rPr>
        <w:br w:type="page"/>
      </w:r>
    </w:p>
    <w:p w:rsidR="00DB321C" w:rsidRDefault="002B2A88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DB321C" w:rsidRDefault="002B2A88">
      <w:pPr>
        <w:spacing w:line="240" w:lineRule="auto"/>
        <w:jc w:val="both"/>
      </w:pPr>
      <w:r>
        <w:rPr>
          <w:rFonts w:ascii="Calibri" w:hAnsi="Calibri" w:cs="Calibri"/>
        </w:rPr>
        <w:t>Trgovačko društvo Hrvatske autoceste d.o.o. upravlja autocestama, gradi ih, rekonstruira i održava, osim onih autocesta kojima upravlja koncesionar prema odredbama Zakona o cestama. Hrvatske autoceste d.o.o. su u 100%-</w:t>
      </w:r>
      <w:proofErr w:type="spellStart"/>
      <w:r>
        <w:rPr>
          <w:rFonts w:ascii="Calibri" w:hAnsi="Calibri" w:cs="Calibri"/>
        </w:rPr>
        <w:t>tnom</w:t>
      </w:r>
      <w:proofErr w:type="spellEnd"/>
      <w:r>
        <w:rPr>
          <w:rFonts w:ascii="Calibri" w:hAnsi="Calibri" w:cs="Calibri"/>
        </w:rPr>
        <w:t xml:space="preserve"> vlasništvu Republike Hrvatske koja svoja prava u Skupštini Društva ostvaruje putem Vlade Republike Hrvatske.</w:t>
      </w:r>
    </w:p>
    <w:p w:rsidR="00DB321C" w:rsidRDefault="002B2A88">
      <w:pPr>
        <w:spacing w:line="240" w:lineRule="auto"/>
        <w:jc w:val="both"/>
      </w:pPr>
      <w:r>
        <w:rPr>
          <w:rFonts w:ascii="Calibri" w:hAnsi="Calibri" w:cs="Calibri"/>
        </w:rPr>
        <w:t xml:space="preserve">Hrvatske autoceste d.o.o. imaju status izvanproračunskog korisnika državnog proračuna te su sukladno odredbama Zakona o proračunu izradile Financijski plan za 2023. godinu i projekcije plana za 2024. i 2025. godinu na koji je Hrvatski sabor dao suglasnost na sjednici održanoj 29. studenoga 2022. godine. 7. lipnja  2023. godine Hrvatski sabor donio je odluku o davanju suglasnosti na Izmjene i dopune Financijskog plana Hrvatskih autocesta za 2023. godinu i projekcije plana za 2024. i 2025. godinu. </w:t>
      </w:r>
    </w:p>
    <w:p w:rsidR="00DB321C" w:rsidRDefault="002B2A88">
      <w:pPr>
        <w:spacing w:line="240" w:lineRule="auto"/>
        <w:jc w:val="both"/>
      </w:pPr>
      <w:r>
        <w:rPr>
          <w:rFonts w:ascii="Calibri" w:hAnsi="Calibri" w:cs="Calibri"/>
        </w:rPr>
        <w:t>Prema uputi Ministarstva financija, a za potrebe izrade Izmjena i dopuna Državnog proračuna Republike Hrvatske za 2023. godinu, pristupilo se izradi drugih Izmjena i dopuna Financijskog plana Hrvatskih autocesta d.o.o. za 2023. godinu. U nastavku slijedi obrazloženje izmjena i dopuna Financijskog plana za 2023. godinu s naglaskom na odstupanja od usvojenog Plana.</w:t>
      </w:r>
    </w:p>
    <w:p w:rsidR="00DB321C" w:rsidRDefault="002B2A88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DB321C">
        <w:tc>
          <w:tcPr>
            <w:tcW w:w="2000" w:type="pct"/>
            <w:shd w:val="clear" w:color="auto" w:fill="BCDFFB"/>
            <w:vAlign w:val="center"/>
          </w:tcPr>
          <w:p w:rsidR="00DB321C" w:rsidRDefault="00DB321C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492.069.120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-4.452.379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487.616.741</w:t>
            </w:r>
          </w:p>
        </w:tc>
        <w:tc>
          <w:tcPr>
            <w:tcW w:w="4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99,1</w:t>
            </w: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DB321C" w:rsidRPr="002B2A88" w:rsidRDefault="002B2A88">
            <w:pPr>
              <w:spacing w:after="0" w:line="240" w:lineRule="auto"/>
              <w:jc w:val="right"/>
              <w:rPr>
                <w:rFonts w:ascii="Calibri" w:hAnsi="Calibri" w:cs="Calibri"/>
                <w:sz w:val="18"/>
              </w:rPr>
            </w:pPr>
            <w:r w:rsidRPr="002B2A88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DB321C" w:rsidRPr="002B2A88" w:rsidRDefault="002B2A88">
            <w:pPr>
              <w:spacing w:after="0" w:line="240" w:lineRule="auto"/>
              <w:jc w:val="right"/>
              <w:rPr>
                <w:rFonts w:ascii="Calibri" w:hAnsi="Calibri" w:cs="Calibri"/>
                <w:sz w:val="18"/>
              </w:rPr>
            </w:pPr>
            <w:r w:rsidRPr="002B2A88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DB321C" w:rsidRPr="002B2A88" w:rsidRDefault="002B2A88">
            <w:pPr>
              <w:spacing w:after="0" w:line="240" w:lineRule="auto"/>
              <w:jc w:val="right"/>
              <w:rPr>
                <w:rFonts w:ascii="Calibri" w:hAnsi="Calibri" w:cs="Calibri"/>
                <w:sz w:val="18"/>
              </w:rPr>
            </w:pPr>
            <w:r w:rsidRPr="002B2A88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DB321C" w:rsidRDefault="00DB321C">
            <w:pPr>
              <w:spacing w:after="0" w:line="240" w:lineRule="auto"/>
              <w:jc w:val="right"/>
            </w:pP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492.069.120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-4.452.379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487.616.741</w:t>
            </w:r>
          </w:p>
        </w:tc>
        <w:tc>
          <w:tcPr>
            <w:tcW w:w="4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99,1</w:t>
            </w:r>
          </w:p>
        </w:tc>
      </w:tr>
    </w:tbl>
    <w:p w:rsidR="00DB321C" w:rsidRDefault="00DB321C">
      <w:pPr>
        <w:spacing w:after="0" w:line="240" w:lineRule="auto"/>
      </w:pPr>
    </w:p>
    <w:p w:rsidR="00DB321C" w:rsidRDefault="002B2A88">
      <w:pPr>
        <w:spacing w:line="240" w:lineRule="auto"/>
        <w:jc w:val="both"/>
      </w:pPr>
      <w:r>
        <w:rPr>
          <w:rFonts w:ascii="Calibri" w:hAnsi="Calibri" w:cs="Calibri"/>
        </w:rPr>
        <w:t xml:space="preserve">Ukupni planirani prihodi Hrvatskih autocesta d.o.o. u prijedlogu Izmjena i dopuna Financijskog plana za 2023. godinu iznose 487.616.741 euro, što predstavlja smanjenje od 0,90% u odnosu na usvojeni Plan. Stavka Kapitalne pomoći proračunu iz drugih proračuna odnosi se na naknadu od trošarina na energente koja se uplaćuje iz državnog proračuna na račun Hrvatskih autocesta d.o.o. i predstavlja sredstva kojima Republika Hrvatska financira građenje i održavanje javnih cesta te povrate kredita, a ovim planom nije mijenjana. Kapitalne pomoći temeljem prijenosa EU sredstava odnose se na odobrena bespovratna sredstva namijenjena za sanaciju oštećenja od potresa na dionicama autoceste A3 Bregana – Zagreb – Lipovac i projekt inteligentnih transportnih sustava </w:t>
      </w:r>
      <w:proofErr w:type="spellStart"/>
      <w:r>
        <w:rPr>
          <w:rFonts w:ascii="Calibri" w:hAnsi="Calibri" w:cs="Calibri"/>
        </w:rPr>
        <w:t>Crocodile</w:t>
      </w:r>
      <w:proofErr w:type="spellEnd"/>
      <w:r>
        <w:rPr>
          <w:rFonts w:ascii="Calibri" w:hAnsi="Calibri" w:cs="Calibri"/>
        </w:rPr>
        <w:t xml:space="preserve"> 2, a smanjene su za 8.272.281 euro s obzirom na to da će se sredstva za implementaciju elektroničkog sustava naplate cestarine, osigurana Nacionalnim planom oporavka i otpornosti, iskoristiti u idućoj godini. U ukupnim prihodima poslovanja Hrvatskih autocesta d.o.o. najveći dio odnosi se na prihod od naplate koji ovim planom nije značajnije mijenjan.</w:t>
      </w:r>
    </w:p>
    <w:p w:rsidR="00DB321C" w:rsidRDefault="002B2A88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DB321C">
        <w:tc>
          <w:tcPr>
            <w:tcW w:w="2000" w:type="pct"/>
            <w:shd w:val="clear" w:color="auto" w:fill="BCDFFB"/>
            <w:vAlign w:val="center"/>
          </w:tcPr>
          <w:p w:rsidR="00DB321C" w:rsidRDefault="00DB321C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200.656.266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35.189.987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235.846.253</w:t>
            </w:r>
          </w:p>
        </w:tc>
        <w:tc>
          <w:tcPr>
            <w:tcW w:w="4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117,5</w:t>
            </w: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145.338.304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-20.399.576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124.938.728</w:t>
            </w:r>
          </w:p>
        </w:tc>
        <w:tc>
          <w:tcPr>
            <w:tcW w:w="4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86,0</w:t>
            </w: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345.994.570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14.790.411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360.784.981</w:t>
            </w:r>
          </w:p>
        </w:tc>
        <w:tc>
          <w:tcPr>
            <w:tcW w:w="4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104,3</w:t>
            </w:r>
          </w:p>
        </w:tc>
      </w:tr>
    </w:tbl>
    <w:p w:rsidR="00DB321C" w:rsidRDefault="00DB321C">
      <w:pPr>
        <w:spacing w:after="0" w:line="240" w:lineRule="auto"/>
      </w:pPr>
    </w:p>
    <w:p w:rsidR="00DB321C" w:rsidRDefault="002B2A88">
      <w:pPr>
        <w:spacing w:line="240" w:lineRule="auto"/>
        <w:jc w:val="both"/>
      </w:pPr>
      <w:r>
        <w:rPr>
          <w:rFonts w:ascii="Calibri" w:hAnsi="Calibri" w:cs="Calibri"/>
        </w:rPr>
        <w:t xml:space="preserve">Ukupni rashodi u prijedlogu Izmjena i dopuna Financijskog plana iznose 360.784.981 euro i povećani su u odnosu na usvojeni Plan za 14.790.411 eura ili 4,27%. Izmjenama i dopunama Plana izmijenjena je struktura rashoda pa su rashodi poslovanja povećani, a smanjeni su rashodi za nabavu nefinancijske imovine prvenstveno u dijelu Programa građenja i izvanrednog održavanja autocesta te je prvotno planiranih 142.683.848 eura rashoda za Program građenja i izvanrednog održavanja autocesta smanjeno za 22.209.118 </w:t>
      </w:r>
      <w:r>
        <w:rPr>
          <w:rFonts w:ascii="Calibri" w:hAnsi="Calibri" w:cs="Calibri"/>
        </w:rPr>
        <w:lastRenderedPageBreak/>
        <w:t>eura i sada iznosi 120.474.730 eura. Nabava nefinancijske imovine za potrebe održavanja i upravljanja Društvom povećana je za 1.809.542 eura stoga ukupno smanjenje rashoda za nabavu nefinancijske imovine iznosi 20.399.576 eura.</w:t>
      </w:r>
    </w:p>
    <w:p w:rsidR="00DB321C" w:rsidRDefault="002B2A88">
      <w:pPr>
        <w:spacing w:line="240" w:lineRule="auto"/>
        <w:jc w:val="both"/>
      </w:pPr>
      <w:r>
        <w:rPr>
          <w:rFonts w:ascii="Calibri" w:hAnsi="Calibri" w:cs="Calibri"/>
        </w:rPr>
        <w:t xml:space="preserve">Sukladno usvojenom Planu nastavljene su investicijske aktivnosti na izgradnji autoceste A5 Granica Republike Mađarske – Beli Manastir – Osijek – </w:t>
      </w:r>
      <w:proofErr w:type="spellStart"/>
      <w:r>
        <w:rPr>
          <w:rFonts w:ascii="Calibri" w:hAnsi="Calibri" w:cs="Calibri"/>
        </w:rPr>
        <w:t>Svilaj</w:t>
      </w:r>
      <w:proofErr w:type="spellEnd"/>
      <w:r>
        <w:rPr>
          <w:rFonts w:ascii="Calibri" w:hAnsi="Calibri" w:cs="Calibri"/>
        </w:rPr>
        <w:t xml:space="preserve">, autoceste A7 Rupa – Rijeka – Žuta Lokva, sektor </w:t>
      </w:r>
      <w:proofErr w:type="spellStart"/>
      <w:r>
        <w:rPr>
          <w:rFonts w:ascii="Calibri" w:hAnsi="Calibri" w:cs="Calibri"/>
        </w:rPr>
        <w:t>Križišće</w:t>
      </w:r>
      <w:proofErr w:type="spellEnd"/>
      <w:r>
        <w:rPr>
          <w:rFonts w:ascii="Calibri" w:hAnsi="Calibri" w:cs="Calibri"/>
        </w:rPr>
        <w:t xml:space="preserve"> – Žuta Lokva, dionica od km 17+500,00  do km 25+144,55 te autoceste A11 Zagreb – Sisak, a radi izmijenjene dinamike radova dio predviđenih financijskih sredstava realizirat će se u idućoj godini.</w:t>
      </w:r>
    </w:p>
    <w:p w:rsidR="00DB321C" w:rsidRDefault="002B2A88">
      <w:pPr>
        <w:spacing w:line="240" w:lineRule="auto"/>
        <w:jc w:val="both"/>
      </w:pPr>
      <w:r>
        <w:rPr>
          <w:rFonts w:ascii="Calibri" w:hAnsi="Calibri" w:cs="Calibri"/>
        </w:rPr>
        <w:t xml:space="preserve">U cilju produljena vijeka trajanja imovine te poboljšanja kvalitete i sigurnosti cestovnog prometa kontinuirano se izvode radovi izvanrednog održavanja (Rashodi za dodatna ulaganja na nefinancijskoj imovini) koji obuhvaćaju obnovu i rekonstrukciju kolničke konstrukcije i objekata, sanaciju odvodnje, prometne opreme i signalizacije, aktivnosti na uvođenju inteligentnih transportnih sustava u centre za održavanje i kontrolu prometa kroz implementaciju projekta </w:t>
      </w:r>
      <w:proofErr w:type="spellStart"/>
      <w:r>
        <w:rPr>
          <w:rFonts w:ascii="Calibri" w:hAnsi="Calibri" w:cs="Calibri"/>
        </w:rPr>
        <w:t>Crocodile</w:t>
      </w:r>
      <w:proofErr w:type="spellEnd"/>
      <w:r>
        <w:rPr>
          <w:rFonts w:ascii="Calibri" w:hAnsi="Calibri" w:cs="Calibri"/>
        </w:rPr>
        <w:t xml:space="preserve"> 2 Croatia i projekta </w:t>
      </w:r>
      <w:proofErr w:type="spellStart"/>
      <w:r>
        <w:rPr>
          <w:rFonts w:ascii="Calibri" w:hAnsi="Calibri" w:cs="Calibri"/>
        </w:rPr>
        <w:t>Crocodile</w:t>
      </w:r>
      <w:proofErr w:type="spellEnd"/>
      <w:r>
        <w:rPr>
          <w:rFonts w:ascii="Calibri" w:hAnsi="Calibri" w:cs="Calibri"/>
        </w:rPr>
        <w:t xml:space="preserve"> 3 Croatia. Radi sanacija posljedica potresa iz 2020. godine izvršena je sanacija kolnika na autocesti A3 Bregana – Zagreb – Lipovac u duljini od 25,5 kilometara, a dio financijskih sredstava osiguran je iz Fonda solidarnost Europske unije.</w:t>
      </w:r>
    </w:p>
    <w:p w:rsidR="00DB321C" w:rsidRDefault="002B2A88">
      <w:pPr>
        <w:spacing w:line="240" w:lineRule="auto"/>
        <w:jc w:val="both"/>
      </w:pPr>
      <w:r>
        <w:rPr>
          <w:rFonts w:ascii="Calibri" w:hAnsi="Calibri" w:cs="Calibri"/>
        </w:rPr>
        <w:t xml:space="preserve">Rashodi poslovanja povećani su za 35.189.987 eura ili 17,54%, a povećanje se najvećim dijelom odnosi na Financijske rashode u dijelu kamata za primljene kredite, radi rasta </w:t>
      </w:r>
      <w:proofErr w:type="spellStart"/>
      <w:r>
        <w:rPr>
          <w:rFonts w:ascii="Calibri" w:hAnsi="Calibri" w:cs="Calibri"/>
        </w:rPr>
        <w:t>Euribora</w:t>
      </w:r>
      <w:proofErr w:type="spellEnd"/>
      <w:r>
        <w:rPr>
          <w:rFonts w:ascii="Calibri" w:hAnsi="Calibri" w:cs="Calibri"/>
        </w:rPr>
        <w:t>, referentne kamatne stopa koja se koristi za određivanje promjenjivog dijela varijabilne kamatne stope u svim kreditnim zaduženjima Društva te za naknade banaka za obradu kredita. Planirani financijski rashodi povećani su za 33.281.675 eura ili 47,89% u odnosu na usvojeni plan. Rashodi za zaposlene se sukladno Kolektivnom ugovoru korigiraju za rast potrošačkih cijena u Republici Hrvatskoj te je shodno tome korigiran plan plaća.</w:t>
      </w:r>
    </w:p>
    <w:p w:rsidR="00DB321C" w:rsidRDefault="002B2A88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DB321C">
        <w:tc>
          <w:tcPr>
            <w:tcW w:w="2000" w:type="pct"/>
            <w:shd w:val="clear" w:color="auto" w:fill="BCDFFB"/>
            <w:vAlign w:val="center"/>
          </w:tcPr>
          <w:p w:rsidR="00DB321C" w:rsidRDefault="00DB321C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492.069.120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-4.452.379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487.616.741</w:t>
            </w:r>
          </w:p>
        </w:tc>
        <w:tc>
          <w:tcPr>
            <w:tcW w:w="4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99,1</w:t>
            </w: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345.994.570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14.790.411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360.784.981</w:t>
            </w:r>
          </w:p>
        </w:tc>
        <w:tc>
          <w:tcPr>
            <w:tcW w:w="4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104,3</w:t>
            </w: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146.074.550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-19.242.790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126.831.760</w:t>
            </w:r>
          </w:p>
        </w:tc>
        <w:tc>
          <w:tcPr>
            <w:tcW w:w="4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86,8</w:t>
            </w:r>
          </w:p>
        </w:tc>
      </w:tr>
    </w:tbl>
    <w:p w:rsidR="00DB321C" w:rsidRDefault="00DB321C">
      <w:pPr>
        <w:spacing w:after="0" w:line="240" w:lineRule="auto"/>
      </w:pPr>
    </w:p>
    <w:p w:rsidR="00DB321C" w:rsidRDefault="002B2A88">
      <w:pPr>
        <w:spacing w:line="240" w:lineRule="auto"/>
        <w:jc w:val="both"/>
      </w:pPr>
      <w:r>
        <w:rPr>
          <w:rFonts w:ascii="Calibri" w:hAnsi="Calibri" w:cs="Calibri"/>
        </w:rPr>
        <w:t>Prijedlogom Izmjena i dopuna Financijskog plana Hrvatskih autocesta za 2023. godinu prihodi i rashodi poslovanja rezultiraju viškom koji se u odnosu na usvojeni plan smanjuje za 19.242.790 eura i sada iznosi 126.831.760 eura.</w:t>
      </w:r>
    </w:p>
    <w:p w:rsidR="00DB321C" w:rsidRDefault="002B2A88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DB321C">
        <w:tc>
          <w:tcPr>
            <w:tcW w:w="2000" w:type="pct"/>
            <w:shd w:val="clear" w:color="auto" w:fill="BCDFFB"/>
            <w:vAlign w:val="center"/>
          </w:tcPr>
          <w:p w:rsidR="00DB321C" w:rsidRDefault="00DB321C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DB321C" w:rsidRDefault="002B2A88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37.560.555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1.547.354.591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1.584.915.146</w:t>
            </w:r>
          </w:p>
        </w:tc>
        <w:tc>
          <w:tcPr>
            <w:tcW w:w="4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4.219,6</w:t>
            </w: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224.616.671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1.503.435.623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1.728.052.294</w:t>
            </w:r>
          </w:p>
        </w:tc>
        <w:tc>
          <w:tcPr>
            <w:tcW w:w="4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769,3</w:t>
            </w: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141.068.461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141.068.461</w:t>
            </w:r>
          </w:p>
        </w:tc>
        <w:tc>
          <w:tcPr>
            <w:tcW w:w="4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-100.086.895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-24.676.178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-124.763.073</w:t>
            </w:r>
          </w:p>
        </w:tc>
        <w:tc>
          <w:tcPr>
            <w:tcW w:w="4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124,7</w:t>
            </w:r>
          </w:p>
        </w:tc>
      </w:tr>
      <w:tr w:rsidR="00DB321C">
        <w:tc>
          <w:tcPr>
            <w:tcW w:w="2000" w:type="pct"/>
            <w:vAlign w:val="bottom"/>
          </w:tcPr>
          <w:p w:rsidR="00DB321C" w:rsidRDefault="002B2A88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-146.074.550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19.242.790</w:t>
            </w:r>
          </w:p>
        </w:tc>
        <w:tc>
          <w:tcPr>
            <w:tcW w:w="8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-126.831.760</w:t>
            </w:r>
          </w:p>
        </w:tc>
        <w:tc>
          <w:tcPr>
            <w:tcW w:w="400" w:type="pct"/>
            <w:vAlign w:val="bottom"/>
          </w:tcPr>
          <w:p w:rsidR="00DB321C" w:rsidRDefault="002B2A88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86,8</w:t>
            </w:r>
          </w:p>
        </w:tc>
      </w:tr>
    </w:tbl>
    <w:p w:rsidR="00DB321C" w:rsidRDefault="00DB321C">
      <w:pPr>
        <w:spacing w:after="0" w:line="240" w:lineRule="auto"/>
      </w:pPr>
    </w:p>
    <w:p w:rsidR="00DB321C" w:rsidRDefault="002B2A88">
      <w:pPr>
        <w:spacing w:line="240" w:lineRule="auto"/>
        <w:jc w:val="both"/>
      </w:pPr>
      <w:r>
        <w:rPr>
          <w:rFonts w:ascii="Calibri" w:hAnsi="Calibri" w:cs="Calibri"/>
        </w:rPr>
        <w:t xml:space="preserve">U izmjenama i dopunama Financijskog plana za 2023. godinu, uz redovne otplate glavnica planirane sukladno postojećim otplatnim planovima i primitke od zaduživanja za građevinske radove na izgradnji autoceste A5 i autoceste A7, dionica Selce – Novi Vinodolski, iskazano je planirano refinanciranje tri postojeća JUMBO kredita. Po izmijenjenim otplatnim uvjetima refinancirat će se nedospjela glavnica po tri postojeća dugoročna klupska kredita te sredstva utrošena u 2023. godini za otplatu rata po istima u ukupnom iznosu od 1.572.041.029 eura </w:t>
      </w:r>
      <w:r>
        <w:rPr>
          <w:rFonts w:ascii="Calibri" w:hAnsi="Calibri" w:cs="Calibri"/>
        </w:rPr>
        <w:lastRenderedPageBreak/>
        <w:t>(Tranša A). Prilagođenom otplatom zaključno s 2032. godinom otplaćuje se 6,36% glavnice što Društvu omogućava da iz vlastitog novčanog toka osigura sredstva za investicije izgradnje autoceste u iznosu od 714 milijuna eura.</w:t>
      </w:r>
    </w:p>
    <w:p w:rsidR="00DB321C" w:rsidRDefault="002B2A88">
      <w:pPr>
        <w:spacing w:line="240" w:lineRule="auto"/>
        <w:jc w:val="both"/>
      </w:pPr>
      <w:r>
        <w:rPr>
          <w:rFonts w:ascii="Calibri" w:hAnsi="Calibri" w:cs="Calibri"/>
        </w:rPr>
        <w:t xml:space="preserve">Uz navedeno Društvo istim kreditom planira ugovoriti i novo kreditno zaduženje u iznosu od 600.000.000 eura (Tranša B) za financiranje novih investicija za nastavak izgradnje autocesta A7 od </w:t>
      </w:r>
      <w:proofErr w:type="spellStart"/>
      <w:r>
        <w:rPr>
          <w:rFonts w:ascii="Calibri" w:hAnsi="Calibri" w:cs="Calibri"/>
        </w:rPr>
        <w:t>Križišća</w:t>
      </w:r>
      <w:proofErr w:type="spellEnd"/>
      <w:r>
        <w:rPr>
          <w:rFonts w:ascii="Calibri" w:hAnsi="Calibri" w:cs="Calibri"/>
        </w:rPr>
        <w:t xml:space="preserve"> do Žute Lokve i autoceste A1 od Metkovića do Dubrovnika.</w:t>
      </w:r>
    </w:p>
    <w:p w:rsidR="00DB321C" w:rsidRDefault="002B2A88">
      <w:pPr>
        <w:spacing w:line="240" w:lineRule="auto"/>
        <w:jc w:val="both"/>
      </w:pPr>
      <w:r>
        <w:rPr>
          <w:rFonts w:ascii="Calibri" w:hAnsi="Calibri" w:cs="Calibri"/>
        </w:rPr>
        <w:t>Prijenos sredstava u iduću godinu planiran je u iznosu od 124.763.073 eura.</w:t>
      </w:r>
    </w:p>
    <w:sectPr w:rsidR="00DB321C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579" w:rsidRDefault="002B2A88">
      <w:pPr>
        <w:spacing w:after="0" w:line="240" w:lineRule="auto"/>
      </w:pPr>
      <w:r>
        <w:separator/>
      </w:r>
    </w:p>
  </w:endnote>
  <w:endnote w:type="continuationSeparator" w:id="0">
    <w:p w:rsidR="00E92579" w:rsidRDefault="002B2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21C" w:rsidRDefault="002B2A88">
    <w:pPr>
      <w:jc w:val="right"/>
    </w:pPr>
    <w:r>
      <w:fldChar w:fldCharType="begin"/>
    </w:r>
    <w:r>
      <w:instrText>Page</w:instrText>
    </w:r>
    <w:r>
      <w:fldChar w:fldCharType="separate"/>
    </w:r>
    <w:r w:rsidR="00416AF9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579" w:rsidRDefault="002B2A88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579" w:rsidRDefault="002B2A88">
      <w:pPr>
        <w:spacing w:after="0" w:line="240" w:lineRule="auto"/>
      </w:pPr>
      <w:r>
        <w:separator/>
      </w:r>
    </w:p>
  </w:footnote>
  <w:footnote w:type="continuationSeparator" w:id="0">
    <w:p w:rsidR="00E92579" w:rsidRDefault="002B2A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321C"/>
    <w:rsid w:val="002B2A88"/>
    <w:rsid w:val="00416AF9"/>
    <w:rsid w:val="00DB321C"/>
    <w:rsid w:val="00E9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356031-B6B8-44B1-AA8D-B594638E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3</cp:revision>
  <dcterms:created xsi:type="dcterms:W3CDTF">2023-10-10T14:20:00Z</dcterms:created>
  <dcterms:modified xsi:type="dcterms:W3CDTF">2023-10-11T13:04:00Z</dcterms:modified>
</cp:coreProperties>
</file>